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FBC4B" w14:textId="77777777"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14:paraId="4EB76C00" w14:textId="77777777" w:rsidR="00E71E4A" w:rsidRDefault="00E71E4A" w:rsidP="00FF51CD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</w:rPr>
      </w:pPr>
    </w:p>
    <w:p w14:paraId="6DB72546" w14:textId="43F3FD51" w:rsidR="00392528" w:rsidRPr="002921C7" w:rsidRDefault="002921C7" w:rsidP="004D6DFE">
      <w:pPr>
        <w:pStyle w:val="Titolo1"/>
        <w:ind w:left="426"/>
        <w:rPr>
          <w:rFonts w:cs="Arial"/>
          <w:b/>
          <w:color w:val="000000" w:themeColor="text1"/>
          <w:sz w:val="28"/>
          <w:szCs w:val="28"/>
          <w:u w:val="none"/>
          <w:lang/>
        </w:rPr>
      </w:pPr>
      <w:r>
        <w:rPr>
          <w:rFonts/>
          <w:b/>
          <w:color w:val="000000" w:themeColor="text1"/>
          <w:sz w:val="28"/>
          <w:u w:val="none"/>
        </w:rPr>
        <w:t>New Eliwell RV series</w:t>
      </w:r>
      <w:r>
        <w:rPr>
          <w:rFonts w:cs="Arial"/>
          <w:b/>
          <w:color w:val="000000" w:themeColor="text1"/>
          <w:sz w:val="28"/>
          <w:szCs w:val="28"/>
          <w:u w:val="none"/>
        </w:rPr>
        <w:br/>
      </w:r>
      <w:r>
        <w:rPr>
          <w:rFonts/>
          <w:b/>
          <w:color w:val="000000" w:themeColor="text1"/>
          <w:sz w:val="28"/>
          <w:u w:val="none"/>
        </w:rPr>
        <w:t xml:space="preserve">Higher performance and even better service with the new reversing valves 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52BF9C3" w14:textId="77777777" w:rsidR="00AA053B" w:rsidRPr="00AA053B" w:rsidRDefault="00AA053B" w:rsidP="00AA053B">
      <w:pPr>
        <w:rPr>
          <w:lang/>
        </w:rPr>
      </w:pPr>
    </w:p>
    <w:p w14:paraId="261DD023" w14:textId="2B8EF234" w:rsidR="00392528" w:rsidRPr="002921C7" w:rsidRDefault="00392528" w:rsidP="004D6DFE">
      <w:pPr>
        <w:tabs>
          <w:tab w:val="left" w:pos="1134"/>
        </w:tabs>
        <w:ind w:left="426" w:hanging="1134"/>
        <w:rPr>
          <w:b w:val="0"/>
          <w:sz w:val="24"/>
          <w:szCs w:val="24"/>
          <w:lang/>
        </w:rPr>
      </w:pPr>
      <w:r>
        <w:tab/>
      </w:r>
      <w:r>
        <w:rPr>
          <w:b w:val="0"/>
          <w:sz w:val="24"/>
        </w:rPr>
        <w:t xml:space="preserve">The new RV series from 0.5 to 560 kW builds on the legacy of more than a hundred years' experience in Refrigeration and HVAC. </w:t>
      </w:r>
      <w:r>
        <w:rPr>
          <w:b w:val="0"/>
          <w:sz w:val="24"/>
        </w:rPr>
        <w:t xml:space="preserve">A complete assortment, a wide power range and outstanding performances, supported by innovative services. </w:t>
      </w:r>
      <w:r>
        <w:rPr>
          <w:b w:val="0"/>
          <w:sz w:val="24"/>
        </w:rPr>
        <w:t>In pure Eliwell and Schneider Electric customer-oriented style.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0C6A328" w14:textId="77777777" w:rsidR="00392528" w:rsidRPr="00392528" w:rsidRDefault="00392528" w:rsidP="00392528">
      <w:pPr>
        <w:tabs>
          <w:tab w:val="left" w:pos="1134"/>
        </w:tabs>
        <w:ind w:left="1134" w:hanging="1134"/>
        <w:rPr>
          <w:lang/>
        </w:rPr>
      </w:pPr>
    </w:p>
    <w:p w14:paraId="3F6E2A92" w14:textId="6EE6D30B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 xml:space="preserve">Reversing valves have always been one of Eliwell's focuses. </w:t>
      </w:r>
      <w:r>
        <w:rPr>
          <w:b w:val="0"/>
          <w:sz w:val="20"/>
        </w:rPr>
        <w:t xml:space="preserve">The company, Schneider Electric Group core of technology for the HVAC-R sector, has decided to develop a new range of valves in response to new market scenarios, but above all to give them the high level of service intrinsic to all its products. 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063F23E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1550E7C7" w14:textId="283B433C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  <w:b w:val="0"/>
        </w:rPr>
        <w:t xml:space="preserve">Special attention has been given to the needs of machine constructors, distributors and the after-market sector, which will benefit from </w:t>
      </w:r>
      <w:r>
        <w:rPr>
          <w:sz w:val="20"/>
        </w:rPr>
        <w:t>a new series of products designed to deliver simplicity combined with exceptional quality</w:t>
      </w:r>
      <w:r>
        <w:rPr>
          <w:sz w:val="20"/>
          <w:b w:val="0"/>
        </w:rPr>
        <w:t>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BD87A0F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1ACF8592" w14:textId="14BDAAAC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  <w:b w:val="0"/>
        </w:rPr>
        <w:t xml:space="preserve">The new RV valves are perfectly in line with the dimensional characteristics of the previous series and the market's demands. </w:t>
      </w:r>
      <w:r>
        <w:rPr>
          <w:sz w:val="20"/>
          <w:b w:val="0"/>
        </w:rPr>
        <w:t xml:space="preserve">A very detailed set of technical documentation simplifies both selection and use. </w:t>
      </w:r>
      <w:r>
        <w:rPr>
          <w:sz w:val="20"/>
        </w:rPr>
        <w:t xml:space="preserve">Correspondence tables, pressure drop tables, tables of maximum and minimum capacity with the different gases, a full set of technical data and instruction sheets, </w:t>
      </w:r>
      <w:r>
        <w:rPr>
          <w:sz w:val="20"/>
          <w:b w:val="0"/>
        </w:rPr>
        <w:t>and 3d drawings for use by constructors, greatly simplifying their task when designing new machines and drafting the relative technical documentation.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6440237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1A15B919" w14:textId="0135760E" w:rsidR="00392528" w:rsidRPr="004315F0" w:rsidRDefault="00392528" w:rsidP="002577DF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  <w:b w:val="0"/>
        </w:rPr>
        <w:t xml:space="preserve">Particular importance was given to the MOP (Maximum Operating Pressure), with ratings </w:t>
      </w:r>
      <w:r>
        <w:rPr>
          <w:sz w:val="20"/>
        </w:rPr>
        <w:t>up to 680 psi (4.69 MPa) for the entire range up to the RV60 model</w:t>
      </w:r>
      <w:r>
        <w:rPr>
          <w:sz w:val="20"/>
          <w:b w:val="0"/>
        </w:rPr>
        <w:t>, allowing the same thermal power values to be achieved with smaller (and thus more economical) values, or higher thermal power with the same valve, by operating at a higher pressure.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E6AA1A3" w14:textId="77777777" w:rsidR="002577DF" w:rsidRPr="004315F0" w:rsidRDefault="002577DF" w:rsidP="002577DF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6BC7D4D6" w14:textId="163A5C27" w:rsidR="00392528" w:rsidRDefault="001636FD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  <w:b w:val="0"/>
        </w:rPr>
        <w:t xml:space="preserve">Valve models - from RV00 to RV10 - are </w:t>
      </w:r>
      <w:r>
        <w:rPr>
          <w:sz w:val="20"/>
        </w:rPr>
        <w:t xml:space="preserve">compatible with R290 refrigerant and withstand discharged gas temperatures of up to 135°C, </w:t>
      </w:r>
      <w:r>
        <w:rPr>
          <w:sz w:val="20"/>
          <w:b w:val="0"/>
        </w:rPr>
        <w:t>meaning that they are also compatible with the new refrigerants requiring these characteristics.</w:t>
      </w:r>
      <w:r>
        <w:rPr>
          <w:b w:val="0"/>
          <w:sz w:val="20"/>
        </w:rPr>
        <w:t xml:space="preserve"> 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C3D01C9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7B7A7985" w14:textId="7C05FEC1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</w:rPr>
        <w:t xml:space="preserve">A complete range </w:t>
      </w:r>
      <w:r>
        <w:rPr>
          <w:sz w:val="20"/>
          <w:b w:val="0"/>
        </w:rPr>
        <w:t>of coils is available:</w:t>
      </w:r>
      <w:r>
        <w:rPr>
          <w:sz w:val="20"/>
        </w:rPr>
        <w:t xml:space="preserve"> 12 Vdc, 24 Vac/dc, 110 Vac and 230 Vac,</w:t>
      </w:r>
      <w:r>
        <w:rPr>
          <w:sz w:val="20"/>
          <w:b w:val="0"/>
        </w:rPr>
        <w:t xml:space="preserve"> with or without integral cable, and each voltage is identified by a different colour, to simplify both the choice of the right model and recognition of the power supply type.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494ED1D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4C56C572" w14:textId="451208E7" w:rsidR="00706953" w:rsidRDefault="001636FD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</w:rPr>
        <w:t>Great care</w:t>
      </w:r>
      <w:r>
        <w:rPr>
          <w:sz w:val="20"/>
          <w:b w:val="0"/>
        </w:rPr>
        <w:t xml:space="preserve"> was taken over </w:t>
      </w:r>
      <w:r>
        <w:rPr>
          <w:sz w:val="20"/>
        </w:rPr>
        <w:t xml:space="preserve">the new packaging, </w:t>
      </w:r>
      <w:r>
        <w:rPr>
          <w:sz w:val="20"/>
          <w:b w:val="0"/>
        </w:rPr>
        <w:t>to benefit specialist distributors, in particular.</w:t>
      </w:r>
      <w:r>
        <w:rPr>
          <w:b w:val="0"/>
          <w:sz w:val="20"/>
        </w:rPr>
        <w:t xml:space="preserve"> </w:t>
      </w:r>
    </w:p>
    <w:p w14:paraId="5ADE3E89" w14:textId="41231005" w:rsidR="00DC7AB8" w:rsidRDefault="00392528" w:rsidP="00DC7AB8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 xml:space="preserve">The valve is individually packed with an instruction sheet, facilitating sale of single pieces. </w:t>
      </w:r>
      <w:r>
        <w:rPr>
          <w:b w:val="0"/>
          <w:sz w:val="20"/>
        </w:rPr>
        <w:t>It is then placed in a grouping box designed to take even the minimum purchase batches, sometimes halved compared to those of the previous offering.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9D1B71B" w14:textId="0D7EF734" w:rsidR="00706953" w:rsidRDefault="00706953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35E3190C" w14:textId="1D6A4514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 xml:space="preserve">Valves are also delivered inside plastic bags for optimal protection against dust and particles which could impair their operation. </w:t>
      </w:r>
      <w:r>
        <w:rPr>
          <w:b w:val="0"/>
          <w:sz w:val="20"/>
        </w:rPr>
        <w:t>The plastic packaging of the coils also contains the fixing screws.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4449F2C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379B5591" w14:textId="2DC6A4E1" w:rsid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>Maintenance is also simplified by carefully developed codes allowing immediate identification of the ideal replacement valve for those already installed.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D2E7BCF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02801C19" w14:textId="77777777" w:rsidR="00DC7AB8" w:rsidRDefault="00DC7AB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 xml:space="preserve">The new Eliwell RV reversing valves have a much wider field of application; </w:t>
      </w:r>
    </w:p>
    <w:p w14:paraId="5B508FC3" w14:textId="282647ED" w:rsidR="00392528" w:rsidRDefault="00DC7AB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>they are particularly effective in conventional heat pump HVAC systems (residential, commercial and industrial) and geothermal heat pump systems.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CA80455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14BAF837" w14:textId="3EBD64E8" w:rsidR="00392528" w:rsidRDefault="00DC7AB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sz w:val="20"/>
        </w:rPr>
        <w:t>RV valves are UL and VDE approved and PED/EC classified</w:t>
      </w:r>
      <w:r>
        <w:rPr>
          <w:sz w:val="20"/>
          <w:b w:val="0"/>
        </w:rPr>
        <w:t>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3D10675" w14:textId="77777777" w:rsidR="00392528" w:rsidRPr="00392528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</w:p>
    <w:p w14:paraId="5E06FF56" w14:textId="68D449AC" w:rsidR="00982745" w:rsidRDefault="00392528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 xml:space="preserve">The supporting services for this new range are constantly evolving and will make Eliwell's offering and solutions even more interesting, in terms of both technology and operation. </w:t>
      </w:r>
    </w:p>
    <w:p w14:paraId="331B2F11" w14:textId="560ECF29" w:rsidR="00982745" w:rsidRDefault="00982745" w:rsidP="004D6DFE">
      <w:pPr>
        <w:tabs>
          <w:tab w:val="left" w:pos="1134"/>
        </w:tabs>
        <w:ind w:left="426"/>
        <w:rPr>
          <w:b w:val="0"/>
          <w:sz w:val="20"/>
          <w:lang/>
        </w:rPr>
      </w:pPr>
      <w:r>
        <w:rPr>
          <w:b w:val="0"/>
          <w:sz w:val="20"/>
        </w:rPr>
        <w:t>The Eliwell technical service is also ready to assist customers with its usual expertise and helpful approach.</w:t>
      </w:r>
    </w:p>
    <w:p w14:paraId="5C284AC6" w14:textId="19270B85" w:rsidR="00701FF4" w:rsidRDefault="00701FF4" w:rsidP="00DD6CC0">
      <w:pPr>
        <w:pStyle w:val="Paragrafobase"/>
        <w:suppressAutoHyphens/>
        <w:spacing w:before="170"/>
        <w:ind w:left="426" w:right="708"/>
        <w:rPr>
          <w:rFonts w:ascii="Arial" w:hAnsi="Arial" w:cs="Arial"/>
          <w:bCs/>
          <w:spacing w:val="-4"/>
          <w:sz w:val="20"/>
          <w:szCs w:val="22"/>
        </w:rPr>
      </w:pPr>
      <w:r>
        <w:rPr>
          <w:rFonts w:ascii="Arial" w:hAnsi="Arial"/>
          <w:b/>
          <w:spacing w:val="-4"/>
          <w:sz w:val="20"/>
        </w:rPr>
        <w:t>Eliwell constitutes the core of expertise for refrigeration and air conditioning of the Schneider Electric group</w:t>
      </w:r>
      <w:r>
        <w:rPr>
          <w:rFonts w:ascii="Arial" w:hAnsi="Arial"/>
          <w:spacing w:val="-4"/>
          <w:sz w:val="20"/>
        </w:rPr>
        <w:t>, the global automation and energy management specialist.</w:t>
      </w:r>
    </w:p>
    <w:p w14:paraId="10C97376" w14:textId="77777777" w:rsidR="00052995" w:rsidRDefault="004A285A" w:rsidP="004D6DFE">
      <w:pPr>
        <w:pStyle w:val="Paragrafobase"/>
        <w:suppressAutoHyphens/>
        <w:spacing w:before="170"/>
        <w:ind w:left="426" w:right="708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noProof/>
          <w:sz w:val="20"/>
          <w:szCs w:val="22"/>
        </w:rPr>
        <w:drawing>
          <wp:anchor xmlns:wp14="http://schemas.microsoft.com/office/word/2010/wordprocessingDrawing" xmlns:wp="http://schemas.openxmlformats.org/drawingml/2006/wordprocessingDrawing" distT="0" distB="0" distL="114300" distR="114300" simplePos="0" relativeHeight="251662336" behindDoc="1" locked="0" layoutInCell="1" allowOverlap="1" wp14:anchorId="166A10A6" wp14:editId="7E0D6653">
            <wp:simplePos x="0" y="0"/>
            <wp:positionH relativeFrom="column">
              <wp:posOffset>4831715</wp:posOffset>
            </wp:positionH>
            <wp:positionV relativeFrom="paragraph">
              <wp:posOffset>14605</wp:posOffset>
            </wp:positionV>
            <wp:extent cx="1076325" cy="1076325"/>
            <wp:effectExtent l="19050" t="0" r="9525" b="0"/>
            <wp:wrapNone/>
            <wp:docPr id="7" name="Immagine 7" descr="C:\Users\MATTEO\AppData\Local\Microsoft\Windows\INetCache\Content.Word\QR_TELEV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TEO\AppData\Local\Microsoft\Windows\INetCache\Content.Word\QR_TELEV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9">
        <w:r>
          <w:rPr>
            <w:rStyle w:val="Collegamentoipertestuale"/>
            <w:rFonts w:ascii="Arial" w:hAnsi="Arial"/>
            <w:b/>
            <w:sz w:val="20"/>
          </w:rPr>
          <w:t>www.eliwell.com</w:t>
        </w:r>
      </w:hyperlink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B5F2E11" w14:textId="77777777" w:rsidR="004A285A" w:rsidRDefault="004A285A" w:rsidP="004D6DFE">
      <w:pPr>
        <w:pStyle w:val="Paragrafobase"/>
        <w:suppressAutoHyphens/>
        <w:spacing w:before="170"/>
        <w:ind w:left="426" w:right="708"/>
        <w:rPr>
          <w:rFonts w:ascii="Arial" w:hAnsi="Arial" w:cs="Arial"/>
          <w:b/>
          <w:bCs/>
          <w:sz w:val="20"/>
          <w:szCs w:val="22"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D76FE7F" w14:textId="77777777" w:rsidR="006D2651" w:rsidRPr="00052995" w:rsidRDefault="006D2651" w:rsidP="004D6DFE">
      <w:pPr>
        <w:pStyle w:val="Paragrafobase"/>
        <w:suppressAutoHyphens/>
        <w:spacing w:before="170"/>
        <w:ind w:left="426" w:right="708"/>
        <w:rPr>
          <w:rFonts w:ascii="Arial" w:hAnsi="Arial" w:cs="Arial"/>
          <w:b/>
          <w:bCs/>
          <w:sz w:val="20"/>
          <w:szCs w:val="22"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0E0A14" w14:textId="77777777" w:rsidR="002B461E" w:rsidRDefault="002B461E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AA58718" w14:textId="77777777" w:rsidR="00104D78" w:rsidRDefault="00104D78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/>
        </w:rPr>
      </w:pPr>
    </w:p>
    <w:p w14:paraId="7B3C77C9" w14:textId="77777777" w:rsidR="003F5300" w:rsidRDefault="004D6DFE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/>
        </w:rPr>
      </w:pPr>
      <w:r>
        <w:rPr>
          <w:noProof/>
        </w:rPr>
        <w:drawing>
          <wp:anchor xmlns:wp14="http://schemas.microsoft.com/office/word/2010/wordprocessingDrawing" xmlns:wp="http://schemas.openxmlformats.org/drawingml/2006/wordprocessingDrawing" distT="0" distB="0" distL="114300" distR="114300" simplePos="0" relativeHeight="251663360" behindDoc="1" locked="0" layoutInCell="1" allowOverlap="1" wp14:anchorId="631B7CEE" wp14:editId="30949D30">
            <wp:simplePos x="0" y="0"/>
            <wp:positionH relativeFrom="column">
              <wp:posOffset>354965</wp:posOffset>
            </wp:positionH>
            <wp:positionV relativeFrom="paragraph">
              <wp:posOffset>99695</wp:posOffset>
            </wp:positionV>
            <wp:extent cx="39338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48" y="21507"/>
                <wp:lineTo x="21548" y="0"/>
                <wp:lineTo x="0" y="0"/>
              </wp:wrapPolygon>
            </wp:wrapTight>
            <wp:docPr id="5" name="Immagine 5" descr="https://www.eliwell.com/uploads/products_images/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well.com/uploads/products_images/R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9CC5294" w14:textId="77777777" w:rsidR="00910727" w:rsidRDefault="00910727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E88DBA6" w14:textId="77777777" w:rsidR="008A5950" w:rsidRPr="00646EE7" w:rsidRDefault="008A5950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35F27A7" w14:textId="77777777" w:rsidR="008A5950" w:rsidRDefault="008A5950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480FBEC" w14:textId="77777777" w:rsidR="008A5950" w:rsidRDefault="008A5950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34D66CC" w14:textId="77777777" w:rsidR="008A5950" w:rsidRDefault="008A5950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B6D86B1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3D4DAF8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7E10515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E8CB7D1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774A7D0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156BD12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79FFB3B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F760044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CF5236A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35C9D3B" w14:textId="77777777" w:rsidR="004D6DFE" w:rsidRDefault="004D6DFE" w:rsidP="004D6DFE">
      <w:pPr>
        <w:pStyle w:val="Paragrafoelenco"/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sz w:val="20"/>
          <w:lang/>
        </w:rPr>
      </w:pPr>
    </w:p>
    <w:p w14:paraId="7308C6DC" w14:textId="77777777" w:rsidR="004D6DFE" w:rsidRPr="004D6DFE" w:rsidRDefault="004D6DFE" w:rsidP="004D6DFE">
      <w:pPr>
        <w:autoSpaceDE w:val="0"/>
        <w:autoSpaceDN w:val="0"/>
        <w:adjustRightInd w:val="0"/>
        <w:spacing w:line="240" w:lineRule="exact"/>
        <w:ind w:left="426" w:rightChars="391" w:right="707"/>
        <w:rPr>
          <w:rFonts w:cs="Arial"/>
          <w:i/>
          <w:sz w:val="20"/>
          <w:lang/>
        </w:rPr>
      </w:pPr>
      <w:r>
        <w:rPr>
          <w:rFonts/>
          <w:i/>
          <w:sz w:val="20"/>
        </w:rPr>
        <w:t xml:space="preserve">  </w:t>
      </w:r>
      <w:r>
        <w:rPr>
          <w:rFonts/>
          <w:i/>
          <w:sz w:val="20"/>
        </w:rPr>
        <w:t>The new Eliwell RV range of reversing valves for powers from 0.5 to 560 kW.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2C1CB60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FA3F99E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0ABF0C6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F40B59F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0845880" w14:textId="77777777" w:rsidR="004D6DFE" w:rsidRDefault="004D6DFE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043E1C4" w14:textId="77777777" w:rsidR="004D6DFE" w:rsidRDefault="004D6DFE" w:rsidP="004D6DFE">
      <w:pPr>
        <w:autoSpaceDE w:val="0"/>
        <w:autoSpaceDN w:val="0"/>
        <w:adjustRightInd w:val="0"/>
        <w:spacing w:line="240" w:lineRule="exact"/>
        <w:ind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11F7125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3C6FB7B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FFCC74E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9D1F411" w14:textId="77777777" w:rsidR="00BA0A26" w:rsidRDefault="00BA0A26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</w:p>
    <w:p w14:paraId="2739100B" w14:textId="0F76C0DF" w:rsidR="00646EE7" w:rsidRPr="004D6DFE" w:rsidRDefault="00646EE7" w:rsidP="004D6DFE">
      <w:pPr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sz w:val="20"/>
          <w:lang/>
        </w:rPr>
      </w:pPr>
      <w:r>
        <w:rPr>
          <w:rFonts/>
          <w:sz w:val="20"/>
        </w:rPr>
        <w:t>About Eliwell</w:t>
      </w:r>
    </w:p>
    <w:p w14:paraId="532948CA" w14:textId="77777777" w:rsidR="00646EE7" w:rsidRPr="003F5300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  <w:r>
        <w:rPr>
          <w:rFonts/>
          <w:b w:val="0"/>
          <w:color w:val="000000"/>
          <w:sz w:val="20"/>
        </w:rPr>
        <w:t xml:space="preserve">Eliwell has been making control systems and services for commercial and industrial refrigeration and air conditioning units for more than 35 years, offering highly innovative and technologically advanced products. </w:t>
      </w:r>
      <w:r>
        <w:rPr>
          <w:rFonts/>
          <w:b w:val="0"/>
          <w:color w:val="000000"/>
          <w:sz w:val="20"/>
        </w:rPr>
        <w:t xml:space="preserve">Eliwell is a company of the Schneider Electric Group. </w:t>
      </w:r>
      <w:r>
        <w:rPr>
          <w:rFonts/>
          <w:b w:val="0"/>
          <w:color w:val="000000"/>
          <w:sz w:val="20"/>
        </w:rPr>
        <w:t xml:space="preserve">Subscribe to our newsletter at: </w:t>
      </w:r>
      <w:hyperlink r:id="rId11">
        <w:r>
          <w:rPr>
            <w:color w:val="000000"/>
            <w:sz w:val="20"/>
          </w:rPr>
          <w:t>www.eliwell.com</w:t>
        </w:r>
      </w:hyperlink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1DA6291" w14:textId="77777777"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204582C" w14:textId="77777777"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</w:p>
    <w:p w14:paraId="5BB787CB" w14:textId="77777777" w:rsidR="00646EE7" w:rsidRPr="00287AC4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color w:val="000000"/>
          <w:sz w:val="20"/>
          <w:lang/>
        </w:rPr>
      </w:pPr>
      <w:r>
        <w:rPr>
          <w:rFonts/>
          <w:color w:val="000000"/>
          <w:sz w:val="20"/>
        </w:rPr>
        <w:t>About Schneider Electric</w:t>
      </w:r>
    </w:p>
    <w:p w14:paraId="2AE16198" w14:textId="77777777"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  <w:r>
        <w:rPr>
          <w:rFonts/>
          <w:b w:val="0"/>
          <w:color w:val="000000"/>
          <w:sz w:val="20"/>
        </w:rPr>
        <w:t xml:space="preserve">Schneider Electric is the global automation and energy management specialist. </w:t>
      </w:r>
      <w:r>
        <w:rPr>
          <w:rFonts/>
          <w:b w:val="0"/>
          <w:color w:val="000000"/>
          <w:sz w:val="20"/>
        </w:rPr>
        <w:t xml:space="preserve">With a turnover of approximately 25 billion euro in FY2016, our more than 144,000 employees serve customers in over one hundred countries, helping them manage their energy and their processes in a safe, reliable, efficient and sustainable manner. </w:t>
      </w:r>
      <w:r>
        <w:rPr>
          <w:rFonts/>
          <w:b w:val="0"/>
          <w:color w:val="000000"/>
          <w:sz w:val="20"/>
        </w:rPr>
        <w:t xml:space="preserve">From a simple switch to a complex management system, our technology, our software and our services improve the way our customers manage and automate their activities. </w:t>
      </w:r>
      <w:r>
        <w:rPr>
          <w:rFonts/>
          <w:b w:val="0"/>
          <w:color w:val="000000"/>
          <w:sz w:val="20"/>
        </w:rPr>
        <w:t>Our connected technologies are restyling industries, transforming cities and making our lives better.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369DECF" w14:textId="77777777"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</w:p>
    <w:p w14:paraId="2F9575D4" w14:textId="77777777" w:rsidR="00646EE7" w:rsidRPr="009E1FB2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  <w:r>
        <w:rPr>
          <w:rFonts/>
          <w:b w:val="0"/>
          <w:color w:val="000000"/>
          <w:sz w:val="20"/>
        </w:rPr>
        <w:t xml:space="preserve">At Schneider Electric, we refer to all this as </w:t>
      </w:r>
      <w:r>
        <w:rPr>
          <w:rFonts/>
          <w:color w:val="000000"/>
          <w:sz w:val="20"/>
        </w:rPr>
        <w:t>Life Is On</w:t>
      </w:r>
      <w:r>
        <w:rPr>
          <w:rFonts/>
          <w:b w:val="0"/>
          <w:color w:val="000000"/>
          <w:sz w:val="20"/>
        </w:rPr>
        <w:t>.</w:t>
      </w: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3D61C90" w14:textId="77777777" w:rsidR="00646EE7" w:rsidRDefault="00646EE7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/>
        </w:rPr>
      </w:pPr>
    </w:p>
    <w:p w14:paraId="18126BEC" w14:textId="77777777" w:rsidR="00646EE7" w:rsidRDefault="00965760" w:rsidP="00646EE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noProof/>
          <w:color w:val="000000"/>
          <w:sz w:val="20"/>
          <w:lang/>
        </w:rPr>
      </w:pPr>
      <w:hyperlink r:id="rId12">
        <w:r>
          <w:rPr>
            <w:rStyle w:val="Collegamentoipertestuale"/>
            <w:rFonts/>
            <w:b w:val="0"/>
            <w:noProof/>
            <w:sz w:val="20"/>
          </w:rPr>
          <w:t>www.schneider-electric.com</w:t>
        </w:r>
      </w:hyperlink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5C30BA3" w14:textId="77777777" w:rsidR="00910727" w:rsidRPr="009E1FB2" w:rsidRDefault="00910727" w:rsidP="00910727">
      <w:pPr>
        <w:pStyle w:val="Paragrafoelenco"/>
        <w:autoSpaceDE w:val="0"/>
        <w:autoSpaceDN w:val="0"/>
        <w:adjustRightInd w:val="0"/>
        <w:spacing w:line="240" w:lineRule="exact"/>
        <w:ind w:left="709" w:rightChars="391" w:right="707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6A229F4" w14:textId="77777777"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6306941" w14:textId="77777777"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A42C6F1" w14:textId="77777777" w:rsidR="00AF3618" w:rsidRPr="00364E3D" w:rsidRDefault="00AF3618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/>
        </w:rPr>
      </w:pPr>
    </w:p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ED6EDB4" w14:textId="77777777" w:rsidR="00096C5C" w:rsidRPr="004315F0" w:rsidRDefault="00096C5C" w:rsidP="00096C5C">
      <w:pPr>
        <w:autoSpaceDE w:val="0"/>
        <w:autoSpaceDN w:val="0"/>
        <w:adjustRightInd w:val="0"/>
        <w:spacing w:line="240" w:lineRule="exact"/>
        <w:ind w:rightChars="423" w:right="764"/>
        <w:rPr>
          <w:rFonts w:cs="Arial"/>
          <w:b w:val="0"/>
          <w:color w:val="000000"/>
          <w:sz w:val="20"/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096C5C" w:rsidRPr="004315F0" w:rsidSect="00096C5C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 w:code="9"/>
      <w:pgMar w:top="851" w:right="850" w:bottom="720" w:left="851" w:header="0" w:footer="1134" w:gutter="0"/>
      <w:paperSrc w:first="266" w:other="266"/>
      <w:cols w:space="720"/>
      <w:docGrid w:linePitch="246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w:type="separator" w:id="-1">
    <w:p w14:paraId="62AF9E55" w14:textId="77777777" w:rsidR="003A7A40" w:rsidRDefault="003A7A40">
      <w:pPr/>
      <w:r>
        <w:separator/>
      </w:r>
    </w:p>
  </w:endnote>
  <w:end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w:type="continuationSeparator" w:id="0">
    <w:p w14:paraId="4796D59E" w14:textId="77777777" w:rsidR="003A7A40" w:rsidRDefault="003A7A40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chneiderP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Neue Black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 xmlns:w="http://schemas.openxmlformats.org/wordprocessingml/2006/main">
      <w:tblW w:w="9400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4"/>
      <w:gridCol w:w="3446"/>
      <w:gridCol w:w="2880"/>
    </w:tblGrid>
    <w:tr w:rsidR="00096C5C" w:rsidRPr="00096C5C" w14:paraId="7A755719" w14:textId="77777777" w:rsidTr="00284B8E">
      <w:trPr>
        <w:trHeight w:val="1510"/>
      </w:trPr>
      <w:tc>
        <w:tcPr>
          <w:tcW w:w="3074" w:type="dxa"/>
        </w:tcPr>
        <w:p w14:paraId="7AC6F5E5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  <w:r>
            <w:rPr>
              <w:sz w:val="16"/>
            </w:rPr>
            <w:t>Eliwell Controls srl</w:t>
          </w:r>
        </w:p>
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3DD44342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  <w:tab w:val="right" w:pos="9072"/>
            </w:tabs>
            <w:rPr>
              <w:b w:val="0"/>
              <w:sz w:val="16"/>
              <w:szCs w:val="16"/>
              <w:lang/>
            </w:rPr>
          </w:pPr>
        </w:p>
        <w:p w14:paraId="13251891" w14:textId="77777777" w:rsidR="00096C5C" w:rsidRPr="002577DF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/>
            </w:rPr>
          </w:pPr>
          <w:r>
            <w:rPr>
              <w:b w:val="0"/>
              <w:sz w:val="16"/>
            </w:rPr>
            <w:t xml:space="preserve">15, Via Dell’Industria – Z.I. </w:t>
          </w:r>
          <w:r>
            <w:rPr>
              <w:b w:val="0"/>
              <w:sz w:val="16"/>
            </w:rPr>
            <w:t>Paludi</w:t>
          </w:r>
        </w:p>
        <w:p w14:paraId="112C2122" w14:textId="77777777" w:rsidR="00096C5C" w:rsidRPr="00096C5C" w:rsidRDefault="00EB1011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/>
            </w:rPr>
          </w:pPr>
          <w:r>
            <w:rPr>
              <w:b w:val="0"/>
              <w:sz w:val="16"/>
            </w:rPr>
            <w:t>32016 Alpago (BL) Italy</w:t>
          </w:r>
        </w:p>
        <w:p w14:paraId="64FFE081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/>
            </w:rPr>
          </w:pPr>
          <w:r>
            <w:rPr>
              <w:b w:val="0"/>
              <w:sz w:val="16"/>
            </w:rPr>
            <w:t>Phone:</w:t>
          </w:r>
          <w:r>
            <w:rPr>
              <w:b w:val="0"/>
              <w:color w:val="000000"/>
              <w:kern w:val="20"/>
              <w:sz w:val="14"/>
            </w:rPr>
            <w:t xml:space="preserve"> </w:t>
          </w:r>
          <w:r>
            <w:rPr>
              <w:b w:val="0"/>
              <w:sz w:val="16"/>
            </w:rPr>
            <w:t>+39 0437 98 61 11</w:t>
          </w:r>
        </w:p>
        <w:p w14:paraId="475495D2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/>
            </w:rPr>
          </w:pPr>
          <w:r>
            <w:rPr>
              <w:b w:val="0"/>
              <w:sz w:val="16"/>
            </w:rPr>
            <w:t>eliwell@schneider-electric.com www.eliwell.com</w:t>
          </w:r>
        </w:p>
      </w:tc>
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<w:tcPr>
          <w:tcW w:w="3446" w:type="dxa"/>
        </w:tcPr>
        <w:p w14:paraId="130474C8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  <w:r>
            <w:rPr>
              <w:sz w:val="16"/>
            </w:rPr>
            <w:t>Press Contact:</w:t>
          </w:r>
        </w:p>
        <w:p w14:paraId="2D00C7D1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  <w:r>
            <w:rPr>
              <w:sz w:val="16"/>
            </w:rPr>
            <w:t>Eliwell Controls srl</w:t>
          </w:r>
        </w:p>
        <w:p w14:paraId="11FE6862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  <w:r>
            <w:rPr>
              <w:sz w:val="16"/>
            </w:rPr>
            <w:t>Valentina Nicolao</w:t>
          </w:r>
        </w:p>
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7F727B4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</w:p>
        <w:p w14:paraId="0FBB15C3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/>
            </w:rPr>
          </w:pPr>
          <w:r>
            <w:rPr>
              <w:b w:val="0"/>
              <w:sz w:val="16"/>
            </w:rPr>
            <w:t xml:space="preserve">Phone: </w:t>
          </w:r>
          <w:r>
            <w:rPr>
              <w:b w:val="0"/>
              <w:sz w:val="16"/>
            </w:rPr>
            <w:t>+39 342 38 40 202</w:t>
          </w:r>
        </w:p>
        <w:p w14:paraId="173E8680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sz w:val="16"/>
              <w:lang/>
            </w:rPr>
          </w:pPr>
          <w:r>
            <w:rPr>
              <w:b w:val="0"/>
              <w:sz w:val="16"/>
            </w:rPr>
            <w:t>valentina.nicolao@schneider-electric.com</w:t>
          </w:r>
          <w:r>
            <w:tab/>
          </w:r>
          <w:r>
            <w:rPr>
              <w:b w:val="0"/>
              <w:sz w:val="16"/>
            </w:rPr>
            <w:t xml:space="preserve">tél: </w:t>
          </w:r>
          <w:r>
            <w:rPr>
              <w:b w:val="0"/>
              <w:sz w:val="16"/>
            </w:rPr>
            <w:t xml:space="preserve">+33 (0)1 41 29 70 76 </w:t>
          </w:r>
          <w:r>
            <w:tab/>
          </w:r>
          <w:r>
            <w:rPr>
              <w:b w:val="0"/>
              <w:sz w:val="16"/>
            </w:rPr>
            <w:t xml:space="preserve">tél: </w:t>
          </w:r>
          <w:r>
            <w:rPr>
              <w:b w:val="0"/>
              <w:sz w:val="16"/>
            </w:rPr>
            <w:t>+33 (0)1 41 29 70 76</w:t>
          </w:r>
        </w:p>
      </w:tc>
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<w:tcPr>
          <w:tcW w:w="2880" w:type="dxa"/>
        </w:tcPr>
        <w:p w14:paraId="54BA99DE" w14:textId="77777777" w:rsidR="00096C5C" w:rsidRPr="00096C5C" w:rsidRDefault="00364E3D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  <w:r>
            <w:rPr>
              <w:sz w:val="16"/>
            </w:rPr>
            <w:t>Adverteaser S.r.L</w:t>
          </w:r>
        </w:p>
        <w:p w14:paraId="15ADAA6D" w14:textId="77777777" w:rsidR="00096C5C" w:rsidRPr="00096C5C" w:rsidRDefault="000E39C1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  <w:r>
            <w:rPr>
              <w:sz w:val="16"/>
            </w:rPr>
            <w:t>Silvia Cuomo</w:t>
          </w:r>
        </w:p>
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26FC3BB" w14:textId="77777777" w:rsidR="00096C5C" w:rsidRPr="00096C5C" w:rsidRDefault="00096C5C" w:rsidP="00096C5C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sz w:val="16"/>
              <w:szCs w:val="16"/>
              <w:lang/>
            </w:rPr>
          </w:pPr>
        </w:p>
        <w:p w14:paraId="54B4B63F" w14:textId="77777777" w:rsidR="00096C5C" w:rsidRPr="00096C5C" w:rsidRDefault="00096C5C" w:rsidP="00096C5C">
          <w:pPr>
            <w:tabs>
              <w:tab w:val="clear" w:pos="1560"/>
              <w:tab w:val="clear" w:pos="8136"/>
              <w:tab w:val="center" w:pos="4536"/>
              <w:tab w:val="right" w:pos="9072"/>
            </w:tabs>
            <w:rPr>
              <w:b w:val="0"/>
              <w:sz w:val="16"/>
              <w:lang/>
            </w:rPr>
          </w:pPr>
          <w:r>
            <w:rPr>
              <w:b w:val="0"/>
              <w:sz w:val="16"/>
            </w:rPr>
            <w:t xml:space="preserve">Phone: </w:t>
          </w:r>
          <w:r>
            <w:rPr>
              <w:b w:val="0"/>
              <w:sz w:val="16"/>
            </w:rPr>
            <w:t>+39 0161 294255</w:t>
          </w:r>
        </w:p>
        <w:p w14:paraId="33C07C82" w14:textId="77777777" w:rsidR="00096C5C" w:rsidRPr="00096C5C" w:rsidRDefault="000E39C1" w:rsidP="00364E3D">
          <w:pPr>
            <w:tabs>
              <w:tab w:val="clear" w:pos="1560"/>
              <w:tab w:val="clear" w:pos="8136"/>
              <w:tab w:val="left" w:pos="5103"/>
              <w:tab w:val="center" w:pos="7371"/>
            </w:tabs>
            <w:rPr>
              <w:b w:val="0"/>
              <w:sz w:val="16"/>
              <w:szCs w:val="16"/>
              <w:lang/>
            </w:rPr>
          </w:pPr>
          <w:r>
            <w:rPr>
              <w:b w:val="0"/>
              <w:sz w:val="16"/>
            </w:rPr>
            <w:t>silvia.cuomo@adverteaser.com</w:t>
          </w:r>
        </w:p>
      </w:tc>
    </w:tr>
  </w:tbl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29B4C0D" w14:textId="77777777" w:rsidR="00912F65" w:rsidRPr="00096C5C" w:rsidRDefault="00912F65" w:rsidP="00287AC4">
    <w:pPr>
      <w:autoSpaceDE w:val="0"/>
      <w:autoSpaceDN w:val="0"/>
      <w:adjustRightInd w:val="0"/>
      <w:spacing w:line="240" w:lineRule="exact"/>
      <w:ind w:rightChars="391" w:right="707"/>
      <w:rPr>
        <w:rFonts w:cs="Arial"/>
        <w:b w:val="0"/>
        <w:color w:val="000000"/>
        <w:sz w:val="14"/>
        <w:szCs w:val="14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AFD30" w14:textId="77777777" w:rsidR="00B4511F" w:rsidRDefault="00B4511F" w:rsidP="00287AC4">
    <w:pPr>
      <w:pStyle w:val="Paragrafoelenco"/>
      <w:autoSpaceDE w:val="0"/>
      <w:autoSpaceDN w:val="0"/>
      <w:adjustRightInd w:val="0"/>
      <w:spacing w:line="240" w:lineRule="exact"/>
      <w:ind w:left="1440" w:rightChars="423" w:right="764"/>
      <w:rPr>
        <w:rFonts w:cs="Arial"/>
        <w:b w:val="0"/>
        <w:color w:val="000000"/>
        <w:sz w:val="14"/>
        <w:szCs w:val="14"/>
      </w:rPr>
    </w:pPr>
  </w:p>
  <w:p w14:paraId="0F5FCB72" w14:textId="77777777" w:rsidR="00910727" w:rsidRPr="00910727" w:rsidRDefault="00910727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color w:val="000000"/>
        <w:sz w:val="20"/>
        <w:szCs w:val="14"/>
      </w:rPr>
    </w:pPr>
    <w:r>
      <w:rPr>
        <w:rFonts/>
        <w:color w:val="000000"/>
        <w:sz w:val="20"/>
      </w:rPr>
      <w:t>Eliwell Controls srl</w:t>
    </w:r>
  </w:p>
  <w:p w14:paraId="690C7FF2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>
      <w:rPr>
        <w:rFonts/>
        <w:b w:val="0"/>
        <w:color w:val="000000"/>
        <w:sz w:val="14"/>
      </w:rPr>
      <w:t>Address Line 1 Address Line 1 Address Line 1</w:t>
    </w:r>
  </w:p>
  <w:p w14:paraId="1F955536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>
      <w:rPr>
        <w:rFonts/>
        <w:b w:val="0"/>
        <w:color w:val="000000"/>
        <w:sz w:val="14"/>
      </w:rPr>
      <w:t>Address Line 2 Address Line 2 Address Line 2</w:t>
    </w:r>
  </w:p>
  <w:p w14:paraId="3EF2BA7B" w14:textId="77777777" w:rsidR="00B4511F" w:rsidRPr="00E71E4A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>
      <w:rPr>
        <w:rFonts/>
        <w:b w:val="0"/>
        <w:color w:val="000000"/>
        <w:sz w:val="14"/>
      </w:rPr>
      <w:t xml:space="preserve">Phone: </w:t>
    </w:r>
    <w:r>
      <w:rPr>
        <w:rFonts/>
        <w:b w:val="0"/>
        <w:color w:val="000000"/>
        <w:sz w:val="14"/>
      </w:rPr>
      <w:t>+ 00 (0) 0 00 00 00 00</w:t>
    </w:r>
  </w:p>
  <w:p w14:paraId="00E8CD90" w14:textId="77777777" w:rsidR="00B4511F" w:rsidRPr="00472310" w:rsidRDefault="00B4511F" w:rsidP="00287AC4">
    <w:pPr>
      <w:pStyle w:val="Paragrafoelenco"/>
      <w:autoSpaceDE w:val="0"/>
      <w:autoSpaceDN w:val="0"/>
      <w:adjustRightInd w:val="0"/>
      <w:spacing w:line="240" w:lineRule="exact"/>
      <w:ind w:left="709" w:rightChars="391" w:right="707"/>
      <w:rPr>
        <w:rFonts w:cs="Arial"/>
        <w:b w:val="0"/>
        <w:color w:val="000000"/>
        <w:sz w:val="14"/>
        <w:szCs w:val="14"/>
      </w:rPr>
    </w:pPr>
    <w:r>
      <w:rPr>
        <w:rFonts/>
        <w:b w:val="0"/>
        <w:color w:val="000000"/>
        <w:sz w:val="14"/>
      </w:rPr>
      <w:t xml:space="preserve">Fax: </w:t>
    </w:r>
    <w:r>
      <w:rPr>
        <w:rFonts/>
        <w:b w:val="0"/>
        <w:color w:val="000000"/>
        <w:sz w:val="14"/>
      </w:rPr>
      <w:t>+ 00 (0) 0 00 00 00 00</w:t>
    </w: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w:type="separator" w:id="-1">
    <w:p w14:paraId="39D98BD4" w14:textId="77777777" w:rsidR="003A7A40" w:rsidRDefault="003A7A40">
      <w:pPr/>
      <w:r>
        <w:separator/>
      </w:r>
    </w:p>
  </w:footnote>
  <w:footnot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w:type="continuationSeparator" w:id="0">
    <w:p w14:paraId="55AEB2F4" w14:textId="77777777" w:rsidR="003A7A40" w:rsidRDefault="003A7A40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792" w14:textId="77777777" w:rsidR="00472310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</w:p>
  <w:p w14:paraId="3C02927A" w14:textId="77777777" w:rsidR="00912F65" w:rsidRDefault="00472310" w:rsidP="00472310">
    <w:pPr>
      <w:pStyle w:val="Intestazione"/>
      <w:pBdr>
        <w:bottom w:val="none" w:sz="0" w:space="0" w:color="auto"/>
      </w:pBdr>
      <w:spacing w:after="192"/>
      <w:jc w:val="right"/>
      <w:rPr>
        <w:sz w:val="20"/>
      </w:rPr>
    </w:pPr>
    <w:r>
      <w:rPr>
        <w:noProof/>
        <w:position w:val="4"/>
        <w:sz w:val="20"/>
      </w:rPr>
      <w:drawing>
        <wp:inline xmlns:wp14="http://schemas.microsoft.com/office/word/2010/wordprocessingDrawing" xmlns:wp="http://schemas.openxmlformats.org/drawingml/2006/wordprocessingDrawing" distT="0" distB="0" distL="0" distR="0" wp14:anchorId="6F5208AD" wp14:editId="3923C158">
          <wp:extent cx="2257425" cy="5697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BA3321" w14:textId="77777777" w:rsidR="00096C5C" w:rsidRPr="00096C5C" w:rsidRDefault="00096C5C" w:rsidP="00096C5C">
    <w:pPr>
      <w:pStyle w:val="Intestazione"/>
      <w:pBdr>
        <w:bottom w:val="none" w:sz="0" w:space="0" w:color="auto"/>
      </w:pBdr>
      <w:spacing w:after="192"/>
      <w:jc w:val="left"/>
      <w:rPr>
        <w:sz w:val="36"/>
      </w:rPr>
    </w:pPr>
    <w:r>
      <w:tab/>
    </w:r>
    <w:r>
      <w:rPr>
        <w:sz w:val="36"/>
      </w:rPr>
      <w:t xml:space="preserve">       </w:t>
    </w:r>
    <w:r>
      <w:rPr>
        <w:sz w:val="36"/>
      </w:rPr>
      <w:t>Press Release</w:t>
    </w: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9DD7" w14:textId="77777777" w:rsidR="000940DD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14:paraId="138D0166" w14:textId="77777777" w:rsidR="00910727" w:rsidRDefault="00910727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</w:p>
  <w:p w14:paraId="237B53B0" w14:textId="77777777" w:rsidR="00912F65" w:rsidRDefault="000940DD" w:rsidP="000940DD">
    <w:pPr>
      <w:pStyle w:val="Intestazione"/>
      <w:pBdr>
        <w:bottom w:val="none" w:sz="0" w:space="0" w:color="auto"/>
      </w:pBdr>
      <w:tabs>
        <w:tab w:val="clear" w:pos="5387"/>
        <w:tab w:val="center" w:pos="5670"/>
      </w:tabs>
      <w:spacing w:before="60"/>
      <w:ind w:left="-284"/>
      <w:jc w:val="right"/>
      <w:rPr>
        <w:position w:val="4"/>
        <w:sz w:val="20"/>
      </w:rPr>
    </w:pPr>
    <w:r>
      <w:rPr>
        <w:noProof/>
        <w:position w:val="4"/>
        <w:sz w:val="20"/>
      </w:rPr>
      <w:drawing>
        <wp:inline xmlns:wp14="http://schemas.microsoft.com/office/word/2010/wordprocessingDrawing" xmlns:wp="http://schemas.openxmlformats.org/drawingml/2006/wordprocessingDrawing" distT="0" distB="0" distL="0" distR="0" wp14:anchorId="2BBD2769" wp14:editId="129DA3D7">
          <wp:extent cx="2257425" cy="56975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O_eliwe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38" cy="56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D8D8A2"/>
    <w:lvl w:ilvl="0">
      <w:numFmt w:val="bullet"/>
      <w:lvlText w:val="*"/>
      <w:lvlJc w:val="left"/>
    </w:lvl>
  </w:abstractNum>
  <w:abstractNum w:abstractNumId="1" w15:restartNumberingAfterBreak="0">
    <w:nsid w:val="02FA5035"/>
    <w:multiLevelType w:val="hybridMultilevel"/>
    <w:tmpl w:val="96D0409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C8A396D"/>
    <w:multiLevelType w:val="hybridMultilevel"/>
    <w:tmpl w:val="81D43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742870"/>
    <w:multiLevelType w:val="hybridMultilevel"/>
    <w:tmpl w:val="9CC6C388"/>
    <w:lvl w:ilvl="0" w:tplc="3B2C7EC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C6B5B"/>
    <w:multiLevelType w:val="hybridMultilevel"/>
    <w:tmpl w:val="A560C67E"/>
    <w:lvl w:ilvl="0" w:tplc="76CA8248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1265F88"/>
    <w:multiLevelType w:val="hybridMultilevel"/>
    <w:tmpl w:val="F1249D82"/>
    <w:lvl w:ilvl="0" w:tplc="2836EF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76708E"/>
    <w:multiLevelType w:val="hybridMultilevel"/>
    <w:tmpl w:val="7E32D552"/>
    <w:lvl w:ilvl="0" w:tplc="76CA824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0452E4"/>
    <w:multiLevelType w:val="hybridMultilevel"/>
    <w:tmpl w:val="575CC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7D1EF9"/>
    <w:multiLevelType w:val="hybridMultilevel"/>
    <w:tmpl w:val="D688B2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80533AF"/>
    <w:multiLevelType w:val="hybridMultilevel"/>
    <w:tmpl w:val="FA30BA9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EEF4E8C"/>
    <w:multiLevelType w:val="hybridMultilevel"/>
    <w:tmpl w:val="704ECBF0"/>
    <w:lvl w:ilvl="0" w:tplc="D0247E7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EF71AB"/>
    <w:multiLevelType w:val="hybridMultilevel"/>
    <w:tmpl w:val="E6107236"/>
    <w:lvl w:ilvl="0" w:tplc="0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12" w15:restartNumberingAfterBreak="0">
    <w:nsid w:val="77066B67"/>
    <w:multiLevelType w:val="hybridMultilevel"/>
    <w:tmpl w:val="4CA0F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764117B"/>
    <w:multiLevelType w:val="hybridMultilevel"/>
    <w:tmpl w:val="A930260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EE"/>
    <w:rsid w:val="00001703"/>
    <w:rsid w:val="00003978"/>
    <w:rsid w:val="000059F7"/>
    <w:rsid w:val="00005F4A"/>
    <w:rsid w:val="0000789C"/>
    <w:rsid w:val="00020536"/>
    <w:rsid w:val="00020637"/>
    <w:rsid w:val="0002070D"/>
    <w:rsid w:val="00021739"/>
    <w:rsid w:val="0002346E"/>
    <w:rsid w:val="000239F0"/>
    <w:rsid w:val="00024A89"/>
    <w:rsid w:val="00024E6C"/>
    <w:rsid w:val="000328A3"/>
    <w:rsid w:val="0003444C"/>
    <w:rsid w:val="0003601B"/>
    <w:rsid w:val="00036E7F"/>
    <w:rsid w:val="00041B39"/>
    <w:rsid w:val="00042370"/>
    <w:rsid w:val="00043645"/>
    <w:rsid w:val="0004366B"/>
    <w:rsid w:val="00043DAF"/>
    <w:rsid w:val="00046C2F"/>
    <w:rsid w:val="00046FEF"/>
    <w:rsid w:val="00050103"/>
    <w:rsid w:val="000509D7"/>
    <w:rsid w:val="00052995"/>
    <w:rsid w:val="00052FE5"/>
    <w:rsid w:val="00054048"/>
    <w:rsid w:val="000554FC"/>
    <w:rsid w:val="000576DE"/>
    <w:rsid w:val="000628D3"/>
    <w:rsid w:val="0006354A"/>
    <w:rsid w:val="00064249"/>
    <w:rsid w:val="000674F9"/>
    <w:rsid w:val="00067DD2"/>
    <w:rsid w:val="00070041"/>
    <w:rsid w:val="00071F89"/>
    <w:rsid w:val="0007238A"/>
    <w:rsid w:val="00072925"/>
    <w:rsid w:val="00075975"/>
    <w:rsid w:val="00075F76"/>
    <w:rsid w:val="0007681E"/>
    <w:rsid w:val="00077EE8"/>
    <w:rsid w:val="000803B4"/>
    <w:rsid w:val="0008216A"/>
    <w:rsid w:val="00090960"/>
    <w:rsid w:val="000940DD"/>
    <w:rsid w:val="000945F9"/>
    <w:rsid w:val="00094F3F"/>
    <w:rsid w:val="00095E93"/>
    <w:rsid w:val="000960C9"/>
    <w:rsid w:val="00096C5C"/>
    <w:rsid w:val="000A1595"/>
    <w:rsid w:val="000A211D"/>
    <w:rsid w:val="000A2262"/>
    <w:rsid w:val="000A34FB"/>
    <w:rsid w:val="000A369B"/>
    <w:rsid w:val="000A3D5D"/>
    <w:rsid w:val="000A42EF"/>
    <w:rsid w:val="000A796D"/>
    <w:rsid w:val="000B4F31"/>
    <w:rsid w:val="000B6F98"/>
    <w:rsid w:val="000C0BC5"/>
    <w:rsid w:val="000C27B7"/>
    <w:rsid w:val="000C334C"/>
    <w:rsid w:val="000C403E"/>
    <w:rsid w:val="000C55B8"/>
    <w:rsid w:val="000C62AB"/>
    <w:rsid w:val="000C6A85"/>
    <w:rsid w:val="000D0D9D"/>
    <w:rsid w:val="000D2CE3"/>
    <w:rsid w:val="000D3F8A"/>
    <w:rsid w:val="000E08B7"/>
    <w:rsid w:val="000E1F7F"/>
    <w:rsid w:val="000E39C1"/>
    <w:rsid w:val="000E69A9"/>
    <w:rsid w:val="000E7784"/>
    <w:rsid w:val="000F1BFF"/>
    <w:rsid w:val="000F1CFC"/>
    <w:rsid w:val="000F2087"/>
    <w:rsid w:val="000F3778"/>
    <w:rsid w:val="000F4506"/>
    <w:rsid w:val="000F4729"/>
    <w:rsid w:val="000F715C"/>
    <w:rsid w:val="000F7781"/>
    <w:rsid w:val="001003BE"/>
    <w:rsid w:val="00100BD6"/>
    <w:rsid w:val="00101106"/>
    <w:rsid w:val="00103539"/>
    <w:rsid w:val="00103FA5"/>
    <w:rsid w:val="00104D78"/>
    <w:rsid w:val="00107B38"/>
    <w:rsid w:val="0011039F"/>
    <w:rsid w:val="001104BB"/>
    <w:rsid w:val="0011232C"/>
    <w:rsid w:val="001164DC"/>
    <w:rsid w:val="00120155"/>
    <w:rsid w:val="00121DB7"/>
    <w:rsid w:val="00124AE4"/>
    <w:rsid w:val="00124F9B"/>
    <w:rsid w:val="001259E5"/>
    <w:rsid w:val="00125FDA"/>
    <w:rsid w:val="00126845"/>
    <w:rsid w:val="0012710D"/>
    <w:rsid w:val="00127BFB"/>
    <w:rsid w:val="00127F0A"/>
    <w:rsid w:val="00131072"/>
    <w:rsid w:val="00133343"/>
    <w:rsid w:val="00135F4B"/>
    <w:rsid w:val="001372CC"/>
    <w:rsid w:val="00137AE9"/>
    <w:rsid w:val="00140F50"/>
    <w:rsid w:val="001450BA"/>
    <w:rsid w:val="001457A8"/>
    <w:rsid w:val="00146E8A"/>
    <w:rsid w:val="00151BB9"/>
    <w:rsid w:val="00151DE0"/>
    <w:rsid w:val="00153302"/>
    <w:rsid w:val="001547AA"/>
    <w:rsid w:val="00155C06"/>
    <w:rsid w:val="00156CF2"/>
    <w:rsid w:val="00161E0A"/>
    <w:rsid w:val="001636FD"/>
    <w:rsid w:val="00170718"/>
    <w:rsid w:val="0017131A"/>
    <w:rsid w:val="00172BD8"/>
    <w:rsid w:val="00175CCE"/>
    <w:rsid w:val="00175F36"/>
    <w:rsid w:val="00177EA3"/>
    <w:rsid w:val="001811E5"/>
    <w:rsid w:val="00181987"/>
    <w:rsid w:val="0018600A"/>
    <w:rsid w:val="0019238D"/>
    <w:rsid w:val="0019376C"/>
    <w:rsid w:val="00196919"/>
    <w:rsid w:val="00196C25"/>
    <w:rsid w:val="00197334"/>
    <w:rsid w:val="001A1ADF"/>
    <w:rsid w:val="001A3F07"/>
    <w:rsid w:val="001A54A8"/>
    <w:rsid w:val="001A6043"/>
    <w:rsid w:val="001B4295"/>
    <w:rsid w:val="001B65D2"/>
    <w:rsid w:val="001C0177"/>
    <w:rsid w:val="001C1CF5"/>
    <w:rsid w:val="001D1E38"/>
    <w:rsid w:val="001D2BFC"/>
    <w:rsid w:val="001D3767"/>
    <w:rsid w:val="001D5FF4"/>
    <w:rsid w:val="001D69C1"/>
    <w:rsid w:val="001D6E98"/>
    <w:rsid w:val="001D6FEE"/>
    <w:rsid w:val="001D71C4"/>
    <w:rsid w:val="001D7A24"/>
    <w:rsid w:val="001E141F"/>
    <w:rsid w:val="001E17CD"/>
    <w:rsid w:val="001E434A"/>
    <w:rsid w:val="001E5978"/>
    <w:rsid w:val="001F011A"/>
    <w:rsid w:val="001F081A"/>
    <w:rsid w:val="001F267B"/>
    <w:rsid w:val="001F339B"/>
    <w:rsid w:val="001F4168"/>
    <w:rsid w:val="001F5177"/>
    <w:rsid w:val="00200399"/>
    <w:rsid w:val="0020230D"/>
    <w:rsid w:val="002024EF"/>
    <w:rsid w:val="00202FEA"/>
    <w:rsid w:val="002109FD"/>
    <w:rsid w:val="00210A74"/>
    <w:rsid w:val="0021294A"/>
    <w:rsid w:val="00212CE3"/>
    <w:rsid w:val="002219AA"/>
    <w:rsid w:val="00223878"/>
    <w:rsid w:val="00224569"/>
    <w:rsid w:val="00225ED7"/>
    <w:rsid w:val="00230B06"/>
    <w:rsid w:val="00230CB2"/>
    <w:rsid w:val="002357A7"/>
    <w:rsid w:val="002363A7"/>
    <w:rsid w:val="0023666D"/>
    <w:rsid w:val="00237716"/>
    <w:rsid w:val="00237E12"/>
    <w:rsid w:val="00240389"/>
    <w:rsid w:val="0024048E"/>
    <w:rsid w:val="00240722"/>
    <w:rsid w:val="002411AD"/>
    <w:rsid w:val="002424DE"/>
    <w:rsid w:val="00242EDE"/>
    <w:rsid w:val="002455DA"/>
    <w:rsid w:val="00245DFD"/>
    <w:rsid w:val="002469D8"/>
    <w:rsid w:val="00250E78"/>
    <w:rsid w:val="00252854"/>
    <w:rsid w:val="0025377F"/>
    <w:rsid w:val="00253C11"/>
    <w:rsid w:val="0025514C"/>
    <w:rsid w:val="00255BEE"/>
    <w:rsid w:val="002577DF"/>
    <w:rsid w:val="00257BF3"/>
    <w:rsid w:val="00257C7B"/>
    <w:rsid w:val="002615CD"/>
    <w:rsid w:val="00266D00"/>
    <w:rsid w:val="00272C4B"/>
    <w:rsid w:val="00274505"/>
    <w:rsid w:val="002745DF"/>
    <w:rsid w:val="002803A1"/>
    <w:rsid w:val="00284C8F"/>
    <w:rsid w:val="00284DB1"/>
    <w:rsid w:val="00287AC4"/>
    <w:rsid w:val="00291D0A"/>
    <w:rsid w:val="002921C7"/>
    <w:rsid w:val="002926D4"/>
    <w:rsid w:val="00292749"/>
    <w:rsid w:val="00292C3D"/>
    <w:rsid w:val="002A1E52"/>
    <w:rsid w:val="002A49F2"/>
    <w:rsid w:val="002A5D73"/>
    <w:rsid w:val="002A6562"/>
    <w:rsid w:val="002A6DB7"/>
    <w:rsid w:val="002B172F"/>
    <w:rsid w:val="002B1888"/>
    <w:rsid w:val="002B1EC4"/>
    <w:rsid w:val="002B28E1"/>
    <w:rsid w:val="002B461E"/>
    <w:rsid w:val="002B52A9"/>
    <w:rsid w:val="002C5143"/>
    <w:rsid w:val="002C758A"/>
    <w:rsid w:val="002D003D"/>
    <w:rsid w:val="002D004D"/>
    <w:rsid w:val="002D231B"/>
    <w:rsid w:val="002D2C9B"/>
    <w:rsid w:val="002D392C"/>
    <w:rsid w:val="002D499D"/>
    <w:rsid w:val="002D5A70"/>
    <w:rsid w:val="002D6027"/>
    <w:rsid w:val="002E1433"/>
    <w:rsid w:val="002E4283"/>
    <w:rsid w:val="002E5901"/>
    <w:rsid w:val="002E6881"/>
    <w:rsid w:val="002E7955"/>
    <w:rsid w:val="002F2FAA"/>
    <w:rsid w:val="002F33BE"/>
    <w:rsid w:val="002F60CA"/>
    <w:rsid w:val="002F60D4"/>
    <w:rsid w:val="002F61C0"/>
    <w:rsid w:val="002F7548"/>
    <w:rsid w:val="002F7E45"/>
    <w:rsid w:val="00300150"/>
    <w:rsid w:val="00300822"/>
    <w:rsid w:val="00301C0A"/>
    <w:rsid w:val="00301EBC"/>
    <w:rsid w:val="00302B26"/>
    <w:rsid w:val="00311219"/>
    <w:rsid w:val="00313639"/>
    <w:rsid w:val="00313F80"/>
    <w:rsid w:val="0031622E"/>
    <w:rsid w:val="0031729D"/>
    <w:rsid w:val="00320567"/>
    <w:rsid w:val="00320946"/>
    <w:rsid w:val="00320B31"/>
    <w:rsid w:val="00321F7C"/>
    <w:rsid w:val="00322D3F"/>
    <w:rsid w:val="00323345"/>
    <w:rsid w:val="00325925"/>
    <w:rsid w:val="00325998"/>
    <w:rsid w:val="0033097E"/>
    <w:rsid w:val="003316F9"/>
    <w:rsid w:val="0033473E"/>
    <w:rsid w:val="00334E24"/>
    <w:rsid w:val="00335516"/>
    <w:rsid w:val="00341528"/>
    <w:rsid w:val="00341B53"/>
    <w:rsid w:val="00341C31"/>
    <w:rsid w:val="00341EB5"/>
    <w:rsid w:val="00345034"/>
    <w:rsid w:val="003472D7"/>
    <w:rsid w:val="003501D6"/>
    <w:rsid w:val="00350599"/>
    <w:rsid w:val="00350AC3"/>
    <w:rsid w:val="00351798"/>
    <w:rsid w:val="00351932"/>
    <w:rsid w:val="003528E9"/>
    <w:rsid w:val="003542DF"/>
    <w:rsid w:val="00355558"/>
    <w:rsid w:val="00355B75"/>
    <w:rsid w:val="003563FB"/>
    <w:rsid w:val="00356842"/>
    <w:rsid w:val="00357826"/>
    <w:rsid w:val="003611CC"/>
    <w:rsid w:val="00362CC3"/>
    <w:rsid w:val="00364BEA"/>
    <w:rsid w:val="00364E3D"/>
    <w:rsid w:val="00365323"/>
    <w:rsid w:val="00366E01"/>
    <w:rsid w:val="00367132"/>
    <w:rsid w:val="00371A37"/>
    <w:rsid w:val="00375D20"/>
    <w:rsid w:val="003778F8"/>
    <w:rsid w:val="003809CE"/>
    <w:rsid w:val="00382AD1"/>
    <w:rsid w:val="003833F7"/>
    <w:rsid w:val="003866B3"/>
    <w:rsid w:val="00386976"/>
    <w:rsid w:val="00392528"/>
    <w:rsid w:val="00393086"/>
    <w:rsid w:val="0039363B"/>
    <w:rsid w:val="0039530B"/>
    <w:rsid w:val="003A0FCB"/>
    <w:rsid w:val="003A2067"/>
    <w:rsid w:val="003A6A99"/>
    <w:rsid w:val="003A7A40"/>
    <w:rsid w:val="003A7F63"/>
    <w:rsid w:val="003B1D65"/>
    <w:rsid w:val="003B3368"/>
    <w:rsid w:val="003B3C46"/>
    <w:rsid w:val="003B5C51"/>
    <w:rsid w:val="003B5CDA"/>
    <w:rsid w:val="003C3901"/>
    <w:rsid w:val="003C4A0A"/>
    <w:rsid w:val="003C4AE5"/>
    <w:rsid w:val="003C6085"/>
    <w:rsid w:val="003C6402"/>
    <w:rsid w:val="003C641B"/>
    <w:rsid w:val="003D08EF"/>
    <w:rsid w:val="003D3728"/>
    <w:rsid w:val="003D3786"/>
    <w:rsid w:val="003E26D0"/>
    <w:rsid w:val="003E35DF"/>
    <w:rsid w:val="003E3C73"/>
    <w:rsid w:val="003E4597"/>
    <w:rsid w:val="003E59F6"/>
    <w:rsid w:val="003E5F49"/>
    <w:rsid w:val="003F08FE"/>
    <w:rsid w:val="003F1C86"/>
    <w:rsid w:val="003F5300"/>
    <w:rsid w:val="003F66EC"/>
    <w:rsid w:val="003F7374"/>
    <w:rsid w:val="004015EB"/>
    <w:rsid w:val="00403A51"/>
    <w:rsid w:val="00407E30"/>
    <w:rsid w:val="004103BB"/>
    <w:rsid w:val="00410E22"/>
    <w:rsid w:val="00415C23"/>
    <w:rsid w:val="00420032"/>
    <w:rsid w:val="00424E2D"/>
    <w:rsid w:val="0043056D"/>
    <w:rsid w:val="004315F0"/>
    <w:rsid w:val="00440FEC"/>
    <w:rsid w:val="00441F45"/>
    <w:rsid w:val="004425A8"/>
    <w:rsid w:val="004427D2"/>
    <w:rsid w:val="004429A8"/>
    <w:rsid w:val="00443D25"/>
    <w:rsid w:val="00451BD3"/>
    <w:rsid w:val="004527D4"/>
    <w:rsid w:val="00453250"/>
    <w:rsid w:val="0045474F"/>
    <w:rsid w:val="004552E4"/>
    <w:rsid w:val="00456AFF"/>
    <w:rsid w:val="00457D9C"/>
    <w:rsid w:val="0046203A"/>
    <w:rsid w:val="00462514"/>
    <w:rsid w:val="00462ED2"/>
    <w:rsid w:val="0046457A"/>
    <w:rsid w:val="0046575F"/>
    <w:rsid w:val="00465BE7"/>
    <w:rsid w:val="00466A2B"/>
    <w:rsid w:val="00467AA7"/>
    <w:rsid w:val="004703E0"/>
    <w:rsid w:val="004710AD"/>
    <w:rsid w:val="004715DB"/>
    <w:rsid w:val="00471AA3"/>
    <w:rsid w:val="00472310"/>
    <w:rsid w:val="0047375D"/>
    <w:rsid w:val="004762AF"/>
    <w:rsid w:val="004817E5"/>
    <w:rsid w:val="004846AB"/>
    <w:rsid w:val="004860D0"/>
    <w:rsid w:val="00487D13"/>
    <w:rsid w:val="00487D9B"/>
    <w:rsid w:val="004902F1"/>
    <w:rsid w:val="004906F3"/>
    <w:rsid w:val="004915A2"/>
    <w:rsid w:val="00493B5E"/>
    <w:rsid w:val="00495E43"/>
    <w:rsid w:val="00496876"/>
    <w:rsid w:val="004A285A"/>
    <w:rsid w:val="004A28D3"/>
    <w:rsid w:val="004A4B9F"/>
    <w:rsid w:val="004A57DA"/>
    <w:rsid w:val="004A5D2A"/>
    <w:rsid w:val="004B0C1F"/>
    <w:rsid w:val="004B4182"/>
    <w:rsid w:val="004B4543"/>
    <w:rsid w:val="004B55AF"/>
    <w:rsid w:val="004B5EDC"/>
    <w:rsid w:val="004B6B3A"/>
    <w:rsid w:val="004C0860"/>
    <w:rsid w:val="004C1FE9"/>
    <w:rsid w:val="004C52D2"/>
    <w:rsid w:val="004C62C4"/>
    <w:rsid w:val="004C7095"/>
    <w:rsid w:val="004D2915"/>
    <w:rsid w:val="004D3D27"/>
    <w:rsid w:val="004D4105"/>
    <w:rsid w:val="004D5C31"/>
    <w:rsid w:val="004D5C4A"/>
    <w:rsid w:val="004D63FC"/>
    <w:rsid w:val="004D646B"/>
    <w:rsid w:val="004D6DFE"/>
    <w:rsid w:val="004D7F44"/>
    <w:rsid w:val="004E277F"/>
    <w:rsid w:val="004E2DC7"/>
    <w:rsid w:val="004E4DE2"/>
    <w:rsid w:val="004E5042"/>
    <w:rsid w:val="004F0DF5"/>
    <w:rsid w:val="004F2106"/>
    <w:rsid w:val="004F5174"/>
    <w:rsid w:val="00500161"/>
    <w:rsid w:val="00501554"/>
    <w:rsid w:val="00503880"/>
    <w:rsid w:val="005066E7"/>
    <w:rsid w:val="00510FF5"/>
    <w:rsid w:val="00514B77"/>
    <w:rsid w:val="0051680F"/>
    <w:rsid w:val="005209CE"/>
    <w:rsid w:val="005224D5"/>
    <w:rsid w:val="005233A8"/>
    <w:rsid w:val="005248F4"/>
    <w:rsid w:val="005257B7"/>
    <w:rsid w:val="0053169F"/>
    <w:rsid w:val="005317ED"/>
    <w:rsid w:val="00532950"/>
    <w:rsid w:val="0053324D"/>
    <w:rsid w:val="00534DF5"/>
    <w:rsid w:val="00535399"/>
    <w:rsid w:val="005368AD"/>
    <w:rsid w:val="00545C4A"/>
    <w:rsid w:val="005461DF"/>
    <w:rsid w:val="0055291F"/>
    <w:rsid w:val="00553E6E"/>
    <w:rsid w:val="0055657F"/>
    <w:rsid w:val="005575BB"/>
    <w:rsid w:val="005608F2"/>
    <w:rsid w:val="00564809"/>
    <w:rsid w:val="00572F6F"/>
    <w:rsid w:val="005770ED"/>
    <w:rsid w:val="005820E8"/>
    <w:rsid w:val="00582685"/>
    <w:rsid w:val="005847BB"/>
    <w:rsid w:val="005865EF"/>
    <w:rsid w:val="0058665D"/>
    <w:rsid w:val="00587745"/>
    <w:rsid w:val="0059079D"/>
    <w:rsid w:val="00591036"/>
    <w:rsid w:val="005910A1"/>
    <w:rsid w:val="00591808"/>
    <w:rsid w:val="00591C02"/>
    <w:rsid w:val="00592583"/>
    <w:rsid w:val="005925F4"/>
    <w:rsid w:val="00592D91"/>
    <w:rsid w:val="00594C81"/>
    <w:rsid w:val="00595F37"/>
    <w:rsid w:val="00596493"/>
    <w:rsid w:val="005971EA"/>
    <w:rsid w:val="005A2526"/>
    <w:rsid w:val="005A28BA"/>
    <w:rsid w:val="005A5D9D"/>
    <w:rsid w:val="005A7EE1"/>
    <w:rsid w:val="005B2ABC"/>
    <w:rsid w:val="005B4405"/>
    <w:rsid w:val="005B681E"/>
    <w:rsid w:val="005B70B2"/>
    <w:rsid w:val="005B7FC7"/>
    <w:rsid w:val="005C078C"/>
    <w:rsid w:val="005C16CD"/>
    <w:rsid w:val="005C2B70"/>
    <w:rsid w:val="005C4A7C"/>
    <w:rsid w:val="005C6547"/>
    <w:rsid w:val="005D28AD"/>
    <w:rsid w:val="005D2B90"/>
    <w:rsid w:val="005D48BB"/>
    <w:rsid w:val="005D510C"/>
    <w:rsid w:val="005D6D64"/>
    <w:rsid w:val="005E1402"/>
    <w:rsid w:val="005E14D1"/>
    <w:rsid w:val="005E4BCD"/>
    <w:rsid w:val="005E7412"/>
    <w:rsid w:val="005F17E2"/>
    <w:rsid w:val="005F209D"/>
    <w:rsid w:val="005F24E9"/>
    <w:rsid w:val="005F3990"/>
    <w:rsid w:val="005F4797"/>
    <w:rsid w:val="005F524A"/>
    <w:rsid w:val="005F5459"/>
    <w:rsid w:val="005F6FD7"/>
    <w:rsid w:val="005F7031"/>
    <w:rsid w:val="005F758D"/>
    <w:rsid w:val="00602556"/>
    <w:rsid w:val="00602AE6"/>
    <w:rsid w:val="00610A92"/>
    <w:rsid w:val="00611B3D"/>
    <w:rsid w:val="00612035"/>
    <w:rsid w:val="00613504"/>
    <w:rsid w:val="00613894"/>
    <w:rsid w:val="00613A46"/>
    <w:rsid w:val="00613FE3"/>
    <w:rsid w:val="006154A6"/>
    <w:rsid w:val="006163A3"/>
    <w:rsid w:val="00620987"/>
    <w:rsid w:val="00623FD6"/>
    <w:rsid w:val="00624662"/>
    <w:rsid w:val="00627F75"/>
    <w:rsid w:val="00631A2F"/>
    <w:rsid w:val="00640AB2"/>
    <w:rsid w:val="0064105D"/>
    <w:rsid w:val="00642FE4"/>
    <w:rsid w:val="00644D21"/>
    <w:rsid w:val="00645091"/>
    <w:rsid w:val="00646EE7"/>
    <w:rsid w:val="00647D11"/>
    <w:rsid w:val="00650838"/>
    <w:rsid w:val="0065261E"/>
    <w:rsid w:val="00657E69"/>
    <w:rsid w:val="00657FB9"/>
    <w:rsid w:val="00657FD3"/>
    <w:rsid w:val="00664A27"/>
    <w:rsid w:val="00667D51"/>
    <w:rsid w:val="00667EE1"/>
    <w:rsid w:val="0067092E"/>
    <w:rsid w:val="006722F6"/>
    <w:rsid w:val="006740D5"/>
    <w:rsid w:val="00674C9F"/>
    <w:rsid w:val="00675E05"/>
    <w:rsid w:val="006824C8"/>
    <w:rsid w:val="00683D07"/>
    <w:rsid w:val="00684819"/>
    <w:rsid w:val="006849B7"/>
    <w:rsid w:val="00696578"/>
    <w:rsid w:val="00696A04"/>
    <w:rsid w:val="006A00AB"/>
    <w:rsid w:val="006A161B"/>
    <w:rsid w:val="006A2344"/>
    <w:rsid w:val="006A34E9"/>
    <w:rsid w:val="006A3D58"/>
    <w:rsid w:val="006A4B2D"/>
    <w:rsid w:val="006A540A"/>
    <w:rsid w:val="006A673A"/>
    <w:rsid w:val="006B0C07"/>
    <w:rsid w:val="006B1103"/>
    <w:rsid w:val="006B2B14"/>
    <w:rsid w:val="006B3EDE"/>
    <w:rsid w:val="006C63D3"/>
    <w:rsid w:val="006D0F13"/>
    <w:rsid w:val="006D2651"/>
    <w:rsid w:val="006D2681"/>
    <w:rsid w:val="006D30B5"/>
    <w:rsid w:val="006D390A"/>
    <w:rsid w:val="006D44E6"/>
    <w:rsid w:val="006D4744"/>
    <w:rsid w:val="006D496A"/>
    <w:rsid w:val="006D4CBB"/>
    <w:rsid w:val="006D5478"/>
    <w:rsid w:val="006D6345"/>
    <w:rsid w:val="006E5EEC"/>
    <w:rsid w:val="006F0A28"/>
    <w:rsid w:val="006F0D74"/>
    <w:rsid w:val="006F4A8F"/>
    <w:rsid w:val="006F7216"/>
    <w:rsid w:val="00700C75"/>
    <w:rsid w:val="00701FF4"/>
    <w:rsid w:val="00702056"/>
    <w:rsid w:val="00706953"/>
    <w:rsid w:val="007104A8"/>
    <w:rsid w:val="00712769"/>
    <w:rsid w:val="007147F2"/>
    <w:rsid w:val="00714F3D"/>
    <w:rsid w:val="007155D3"/>
    <w:rsid w:val="00716F05"/>
    <w:rsid w:val="00717DBA"/>
    <w:rsid w:val="00724641"/>
    <w:rsid w:val="00726216"/>
    <w:rsid w:val="00726412"/>
    <w:rsid w:val="00726775"/>
    <w:rsid w:val="00726A86"/>
    <w:rsid w:val="00726D12"/>
    <w:rsid w:val="00732E1C"/>
    <w:rsid w:val="007347FE"/>
    <w:rsid w:val="0073632A"/>
    <w:rsid w:val="0073710C"/>
    <w:rsid w:val="007378D9"/>
    <w:rsid w:val="00740FE2"/>
    <w:rsid w:val="00747B22"/>
    <w:rsid w:val="00750EC3"/>
    <w:rsid w:val="00753DD5"/>
    <w:rsid w:val="00757084"/>
    <w:rsid w:val="00761769"/>
    <w:rsid w:val="00764B39"/>
    <w:rsid w:val="00771659"/>
    <w:rsid w:val="00773BDB"/>
    <w:rsid w:val="007749FD"/>
    <w:rsid w:val="00775A67"/>
    <w:rsid w:val="0077779F"/>
    <w:rsid w:val="00777977"/>
    <w:rsid w:val="0078106F"/>
    <w:rsid w:val="00785AAA"/>
    <w:rsid w:val="00790D7E"/>
    <w:rsid w:val="00791D85"/>
    <w:rsid w:val="00797606"/>
    <w:rsid w:val="007977C8"/>
    <w:rsid w:val="00797CBE"/>
    <w:rsid w:val="007A2228"/>
    <w:rsid w:val="007A5DDE"/>
    <w:rsid w:val="007A7A02"/>
    <w:rsid w:val="007B1B6D"/>
    <w:rsid w:val="007B3F77"/>
    <w:rsid w:val="007B432A"/>
    <w:rsid w:val="007B6B05"/>
    <w:rsid w:val="007C0528"/>
    <w:rsid w:val="007C06C9"/>
    <w:rsid w:val="007C0703"/>
    <w:rsid w:val="007C52D0"/>
    <w:rsid w:val="007C56D8"/>
    <w:rsid w:val="007C5B6C"/>
    <w:rsid w:val="007C721E"/>
    <w:rsid w:val="007C7C06"/>
    <w:rsid w:val="007D1137"/>
    <w:rsid w:val="007D3FA2"/>
    <w:rsid w:val="007D46B4"/>
    <w:rsid w:val="007D5261"/>
    <w:rsid w:val="007D60C5"/>
    <w:rsid w:val="007E3BF6"/>
    <w:rsid w:val="007E50A8"/>
    <w:rsid w:val="007E5E78"/>
    <w:rsid w:val="007E63E1"/>
    <w:rsid w:val="007F0CA8"/>
    <w:rsid w:val="007F22DF"/>
    <w:rsid w:val="007F4E04"/>
    <w:rsid w:val="007F5B86"/>
    <w:rsid w:val="008023A8"/>
    <w:rsid w:val="00805E78"/>
    <w:rsid w:val="0080612A"/>
    <w:rsid w:val="008073D5"/>
    <w:rsid w:val="0081061E"/>
    <w:rsid w:val="00810694"/>
    <w:rsid w:val="0081298F"/>
    <w:rsid w:val="008141C1"/>
    <w:rsid w:val="008146CD"/>
    <w:rsid w:val="00814768"/>
    <w:rsid w:val="00814C6B"/>
    <w:rsid w:val="00815CEE"/>
    <w:rsid w:val="00817260"/>
    <w:rsid w:val="00817A72"/>
    <w:rsid w:val="008213D8"/>
    <w:rsid w:val="00823306"/>
    <w:rsid w:val="008236EF"/>
    <w:rsid w:val="00825629"/>
    <w:rsid w:val="008260AC"/>
    <w:rsid w:val="00827BDE"/>
    <w:rsid w:val="008317FB"/>
    <w:rsid w:val="00832B91"/>
    <w:rsid w:val="00840BBF"/>
    <w:rsid w:val="008414D0"/>
    <w:rsid w:val="00841A11"/>
    <w:rsid w:val="00841D76"/>
    <w:rsid w:val="00844133"/>
    <w:rsid w:val="00846D37"/>
    <w:rsid w:val="00850222"/>
    <w:rsid w:val="00850278"/>
    <w:rsid w:val="0085147A"/>
    <w:rsid w:val="008516C3"/>
    <w:rsid w:val="00853B1A"/>
    <w:rsid w:val="00855015"/>
    <w:rsid w:val="00855DCB"/>
    <w:rsid w:val="00857EBE"/>
    <w:rsid w:val="00860CB1"/>
    <w:rsid w:val="00861E33"/>
    <w:rsid w:val="008630BD"/>
    <w:rsid w:val="00864260"/>
    <w:rsid w:val="00865072"/>
    <w:rsid w:val="008668AB"/>
    <w:rsid w:val="00867D61"/>
    <w:rsid w:val="008702A8"/>
    <w:rsid w:val="00870322"/>
    <w:rsid w:val="00870933"/>
    <w:rsid w:val="008735A3"/>
    <w:rsid w:val="00873D35"/>
    <w:rsid w:val="00874867"/>
    <w:rsid w:val="00874914"/>
    <w:rsid w:val="00875327"/>
    <w:rsid w:val="0087612E"/>
    <w:rsid w:val="00876B12"/>
    <w:rsid w:val="00885EF3"/>
    <w:rsid w:val="00894F08"/>
    <w:rsid w:val="00895BB0"/>
    <w:rsid w:val="00897199"/>
    <w:rsid w:val="00897A8E"/>
    <w:rsid w:val="008A02A1"/>
    <w:rsid w:val="008A0EA0"/>
    <w:rsid w:val="008A248B"/>
    <w:rsid w:val="008A32C9"/>
    <w:rsid w:val="008A4052"/>
    <w:rsid w:val="008A4146"/>
    <w:rsid w:val="008A414D"/>
    <w:rsid w:val="008A5950"/>
    <w:rsid w:val="008A5B00"/>
    <w:rsid w:val="008A7016"/>
    <w:rsid w:val="008B2464"/>
    <w:rsid w:val="008B26C0"/>
    <w:rsid w:val="008B3688"/>
    <w:rsid w:val="008B4773"/>
    <w:rsid w:val="008B4C20"/>
    <w:rsid w:val="008B5A5E"/>
    <w:rsid w:val="008B6AA8"/>
    <w:rsid w:val="008C0058"/>
    <w:rsid w:val="008C0AD2"/>
    <w:rsid w:val="008C1422"/>
    <w:rsid w:val="008C2280"/>
    <w:rsid w:val="008C2302"/>
    <w:rsid w:val="008C44E4"/>
    <w:rsid w:val="008C6A5A"/>
    <w:rsid w:val="008D1042"/>
    <w:rsid w:val="008D15C0"/>
    <w:rsid w:val="008D16FD"/>
    <w:rsid w:val="008D2CB4"/>
    <w:rsid w:val="008D2D82"/>
    <w:rsid w:val="008D33BD"/>
    <w:rsid w:val="008D4E0C"/>
    <w:rsid w:val="008D550D"/>
    <w:rsid w:val="008D6718"/>
    <w:rsid w:val="008E0651"/>
    <w:rsid w:val="008E0F70"/>
    <w:rsid w:val="008E48CB"/>
    <w:rsid w:val="008E5444"/>
    <w:rsid w:val="008E7294"/>
    <w:rsid w:val="008F55D9"/>
    <w:rsid w:val="008F5839"/>
    <w:rsid w:val="008F7E4E"/>
    <w:rsid w:val="00901A32"/>
    <w:rsid w:val="00901E7C"/>
    <w:rsid w:val="00905DFF"/>
    <w:rsid w:val="0090610D"/>
    <w:rsid w:val="00906759"/>
    <w:rsid w:val="00907CE4"/>
    <w:rsid w:val="009101AE"/>
    <w:rsid w:val="009106C1"/>
    <w:rsid w:val="00910727"/>
    <w:rsid w:val="00912F65"/>
    <w:rsid w:val="009135D5"/>
    <w:rsid w:val="0091613B"/>
    <w:rsid w:val="00922FEB"/>
    <w:rsid w:val="009265EA"/>
    <w:rsid w:val="00927B84"/>
    <w:rsid w:val="00927D54"/>
    <w:rsid w:val="00930D85"/>
    <w:rsid w:val="00932257"/>
    <w:rsid w:val="00932F4D"/>
    <w:rsid w:val="00934D91"/>
    <w:rsid w:val="00934E08"/>
    <w:rsid w:val="0093673D"/>
    <w:rsid w:val="009367B5"/>
    <w:rsid w:val="009411E6"/>
    <w:rsid w:val="0094250E"/>
    <w:rsid w:val="00942626"/>
    <w:rsid w:val="009426EA"/>
    <w:rsid w:val="0094377F"/>
    <w:rsid w:val="00944D1F"/>
    <w:rsid w:val="00945FB2"/>
    <w:rsid w:val="00951632"/>
    <w:rsid w:val="00951A3E"/>
    <w:rsid w:val="009534AD"/>
    <w:rsid w:val="00955550"/>
    <w:rsid w:val="00956C1A"/>
    <w:rsid w:val="00960367"/>
    <w:rsid w:val="00960B91"/>
    <w:rsid w:val="00962A2D"/>
    <w:rsid w:val="00962FA2"/>
    <w:rsid w:val="009635A8"/>
    <w:rsid w:val="00965760"/>
    <w:rsid w:val="00966082"/>
    <w:rsid w:val="00970BD5"/>
    <w:rsid w:val="009724FB"/>
    <w:rsid w:val="00974992"/>
    <w:rsid w:val="0098175C"/>
    <w:rsid w:val="00982625"/>
    <w:rsid w:val="00982745"/>
    <w:rsid w:val="009828B1"/>
    <w:rsid w:val="0098560F"/>
    <w:rsid w:val="0098764A"/>
    <w:rsid w:val="00990C82"/>
    <w:rsid w:val="00993338"/>
    <w:rsid w:val="00993A40"/>
    <w:rsid w:val="009948AA"/>
    <w:rsid w:val="00994F65"/>
    <w:rsid w:val="00995236"/>
    <w:rsid w:val="00997ED2"/>
    <w:rsid w:val="009A1971"/>
    <w:rsid w:val="009A27A9"/>
    <w:rsid w:val="009A2D3B"/>
    <w:rsid w:val="009A3F5E"/>
    <w:rsid w:val="009A5EDD"/>
    <w:rsid w:val="009A605E"/>
    <w:rsid w:val="009B0037"/>
    <w:rsid w:val="009B06E1"/>
    <w:rsid w:val="009B1322"/>
    <w:rsid w:val="009B3BB5"/>
    <w:rsid w:val="009B669D"/>
    <w:rsid w:val="009C3A73"/>
    <w:rsid w:val="009C6AC8"/>
    <w:rsid w:val="009D015E"/>
    <w:rsid w:val="009D238E"/>
    <w:rsid w:val="009D2904"/>
    <w:rsid w:val="009D532A"/>
    <w:rsid w:val="009E0D24"/>
    <w:rsid w:val="009E1FB2"/>
    <w:rsid w:val="009E2327"/>
    <w:rsid w:val="009E4F3B"/>
    <w:rsid w:val="009E5AFB"/>
    <w:rsid w:val="009E6044"/>
    <w:rsid w:val="009E6900"/>
    <w:rsid w:val="009E6999"/>
    <w:rsid w:val="009E7310"/>
    <w:rsid w:val="009F0A80"/>
    <w:rsid w:val="009F0F9D"/>
    <w:rsid w:val="009F2DEC"/>
    <w:rsid w:val="009F301A"/>
    <w:rsid w:val="009F6B69"/>
    <w:rsid w:val="009F70A1"/>
    <w:rsid w:val="00A01238"/>
    <w:rsid w:val="00A02897"/>
    <w:rsid w:val="00A053D6"/>
    <w:rsid w:val="00A06874"/>
    <w:rsid w:val="00A068A9"/>
    <w:rsid w:val="00A13C99"/>
    <w:rsid w:val="00A14CC9"/>
    <w:rsid w:val="00A15796"/>
    <w:rsid w:val="00A16D29"/>
    <w:rsid w:val="00A225F0"/>
    <w:rsid w:val="00A22AB1"/>
    <w:rsid w:val="00A2393C"/>
    <w:rsid w:val="00A256F7"/>
    <w:rsid w:val="00A31B71"/>
    <w:rsid w:val="00A365BF"/>
    <w:rsid w:val="00A462E0"/>
    <w:rsid w:val="00A46BF8"/>
    <w:rsid w:val="00A52C53"/>
    <w:rsid w:val="00A52E2A"/>
    <w:rsid w:val="00A54178"/>
    <w:rsid w:val="00A5621D"/>
    <w:rsid w:val="00A65204"/>
    <w:rsid w:val="00A66D51"/>
    <w:rsid w:val="00A66DE5"/>
    <w:rsid w:val="00A7004F"/>
    <w:rsid w:val="00A71E24"/>
    <w:rsid w:val="00A75118"/>
    <w:rsid w:val="00A757E6"/>
    <w:rsid w:val="00A75F0A"/>
    <w:rsid w:val="00A76F5D"/>
    <w:rsid w:val="00A8054F"/>
    <w:rsid w:val="00A80DB8"/>
    <w:rsid w:val="00A859B4"/>
    <w:rsid w:val="00A8771A"/>
    <w:rsid w:val="00A90126"/>
    <w:rsid w:val="00A91775"/>
    <w:rsid w:val="00A9224D"/>
    <w:rsid w:val="00A9559A"/>
    <w:rsid w:val="00A97A05"/>
    <w:rsid w:val="00AA009C"/>
    <w:rsid w:val="00AA053B"/>
    <w:rsid w:val="00AA1EF1"/>
    <w:rsid w:val="00AA20BC"/>
    <w:rsid w:val="00AA32AD"/>
    <w:rsid w:val="00AA3B3E"/>
    <w:rsid w:val="00AA5409"/>
    <w:rsid w:val="00AA6E56"/>
    <w:rsid w:val="00AB0FD5"/>
    <w:rsid w:val="00AB19E4"/>
    <w:rsid w:val="00AB1C5D"/>
    <w:rsid w:val="00AB5CA7"/>
    <w:rsid w:val="00AB6031"/>
    <w:rsid w:val="00AC0937"/>
    <w:rsid w:val="00AC266D"/>
    <w:rsid w:val="00AC27E4"/>
    <w:rsid w:val="00AC2C0D"/>
    <w:rsid w:val="00AC6133"/>
    <w:rsid w:val="00AC7CA3"/>
    <w:rsid w:val="00AD0922"/>
    <w:rsid w:val="00AD0D8D"/>
    <w:rsid w:val="00AD2C8B"/>
    <w:rsid w:val="00AD5260"/>
    <w:rsid w:val="00AD698F"/>
    <w:rsid w:val="00AD6AAF"/>
    <w:rsid w:val="00AD6F26"/>
    <w:rsid w:val="00AE315A"/>
    <w:rsid w:val="00AE4AE8"/>
    <w:rsid w:val="00AE52FC"/>
    <w:rsid w:val="00AF094E"/>
    <w:rsid w:val="00AF147D"/>
    <w:rsid w:val="00AF1B19"/>
    <w:rsid w:val="00AF3618"/>
    <w:rsid w:val="00AF5F80"/>
    <w:rsid w:val="00AF6012"/>
    <w:rsid w:val="00AF71DD"/>
    <w:rsid w:val="00AF7686"/>
    <w:rsid w:val="00B0478A"/>
    <w:rsid w:val="00B05D9C"/>
    <w:rsid w:val="00B06524"/>
    <w:rsid w:val="00B06F93"/>
    <w:rsid w:val="00B07F76"/>
    <w:rsid w:val="00B11851"/>
    <w:rsid w:val="00B11E33"/>
    <w:rsid w:val="00B129AD"/>
    <w:rsid w:val="00B13FAA"/>
    <w:rsid w:val="00B15E59"/>
    <w:rsid w:val="00B168E2"/>
    <w:rsid w:val="00B20E8D"/>
    <w:rsid w:val="00B22E93"/>
    <w:rsid w:val="00B269E4"/>
    <w:rsid w:val="00B2781B"/>
    <w:rsid w:val="00B31A2B"/>
    <w:rsid w:val="00B34580"/>
    <w:rsid w:val="00B34776"/>
    <w:rsid w:val="00B35F59"/>
    <w:rsid w:val="00B40679"/>
    <w:rsid w:val="00B43766"/>
    <w:rsid w:val="00B43964"/>
    <w:rsid w:val="00B4511F"/>
    <w:rsid w:val="00B45FA4"/>
    <w:rsid w:val="00B50D4F"/>
    <w:rsid w:val="00B55B9D"/>
    <w:rsid w:val="00B56366"/>
    <w:rsid w:val="00B56367"/>
    <w:rsid w:val="00B60C3B"/>
    <w:rsid w:val="00B747AA"/>
    <w:rsid w:val="00B7581E"/>
    <w:rsid w:val="00B762BD"/>
    <w:rsid w:val="00B77A49"/>
    <w:rsid w:val="00B802B4"/>
    <w:rsid w:val="00B846BF"/>
    <w:rsid w:val="00B93A54"/>
    <w:rsid w:val="00B93D0B"/>
    <w:rsid w:val="00B9604A"/>
    <w:rsid w:val="00BA0A26"/>
    <w:rsid w:val="00BA17EE"/>
    <w:rsid w:val="00BA2486"/>
    <w:rsid w:val="00BA719B"/>
    <w:rsid w:val="00BA7A51"/>
    <w:rsid w:val="00BB2AAE"/>
    <w:rsid w:val="00BB6223"/>
    <w:rsid w:val="00BB6DE7"/>
    <w:rsid w:val="00BC2ED4"/>
    <w:rsid w:val="00BC48A2"/>
    <w:rsid w:val="00BC5EEB"/>
    <w:rsid w:val="00BD2BF5"/>
    <w:rsid w:val="00BD3A75"/>
    <w:rsid w:val="00BD6D97"/>
    <w:rsid w:val="00BE1F3B"/>
    <w:rsid w:val="00BE2B19"/>
    <w:rsid w:val="00BE42BC"/>
    <w:rsid w:val="00BE5D54"/>
    <w:rsid w:val="00BF152E"/>
    <w:rsid w:val="00C034A6"/>
    <w:rsid w:val="00C0421B"/>
    <w:rsid w:val="00C042D9"/>
    <w:rsid w:val="00C06AE3"/>
    <w:rsid w:val="00C07089"/>
    <w:rsid w:val="00C127C9"/>
    <w:rsid w:val="00C13915"/>
    <w:rsid w:val="00C13CEB"/>
    <w:rsid w:val="00C14372"/>
    <w:rsid w:val="00C179D1"/>
    <w:rsid w:val="00C21B41"/>
    <w:rsid w:val="00C23206"/>
    <w:rsid w:val="00C275C7"/>
    <w:rsid w:val="00C3106C"/>
    <w:rsid w:val="00C3166B"/>
    <w:rsid w:val="00C33283"/>
    <w:rsid w:val="00C401B4"/>
    <w:rsid w:val="00C408F8"/>
    <w:rsid w:val="00C40AEF"/>
    <w:rsid w:val="00C45722"/>
    <w:rsid w:val="00C50670"/>
    <w:rsid w:val="00C50910"/>
    <w:rsid w:val="00C52BEA"/>
    <w:rsid w:val="00C52FBE"/>
    <w:rsid w:val="00C53E66"/>
    <w:rsid w:val="00C56DD9"/>
    <w:rsid w:val="00C56FDC"/>
    <w:rsid w:val="00C604BA"/>
    <w:rsid w:val="00C611EF"/>
    <w:rsid w:val="00C61D58"/>
    <w:rsid w:val="00C643C7"/>
    <w:rsid w:val="00C7084B"/>
    <w:rsid w:val="00C709DE"/>
    <w:rsid w:val="00C736B7"/>
    <w:rsid w:val="00C74B0D"/>
    <w:rsid w:val="00C758E7"/>
    <w:rsid w:val="00C8211E"/>
    <w:rsid w:val="00C85591"/>
    <w:rsid w:val="00C87491"/>
    <w:rsid w:val="00C875F8"/>
    <w:rsid w:val="00C96549"/>
    <w:rsid w:val="00C96A32"/>
    <w:rsid w:val="00C97D25"/>
    <w:rsid w:val="00CA19DD"/>
    <w:rsid w:val="00CA2EA0"/>
    <w:rsid w:val="00CA783F"/>
    <w:rsid w:val="00CA7D50"/>
    <w:rsid w:val="00CB1884"/>
    <w:rsid w:val="00CB22FD"/>
    <w:rsid w:val="00CB3680"/>
    <w:rsid w:val="00CB4DB3"/>
    <w:rsid w:val="00CB4E6D"/>
    <w:rsid w:val="00CB4FD0"/>
    <w:rsid w:val="00CB7792"/>
    <w:rsid w:val="00CC11BB"/>
    <w:rsid w:val="00CC2197"/>
    <w:rsid w:val="00CC2EB2"/>
    <w:rsid w:val="00CC32F1"/>
    <w:rsid w:val="00CC4C3A"/>
    <w:rsid w:val="00CC541C"/>
    <w:rsid w:val="00CC757B"/>
    <w:rsid w:val="00CD10E4"/>
    <w:rsid w:val="00CD150D"/>
    <w:rsid w:val="00CD4769"/>
    <w:rsid w:val="00CD4A72"/>
    <w:rsid w:val="00CD589A"/>
    <w:rsid w:val="00CD6935"/>
    <w:rsid w:val="00CE01F3"/>
    <w:rsid w:val="00CE1DE1"/>
    <w:rsid w:val="00CE21A2"/>
    <w:rsid w:val="00CE29C7"/>
    <w:rsid w:val="00CE5846"/>
    <w:rsid w:val="00CE59DD"/>
    <w:rsid w:val="00CE5E5D"/>
    <w:rsid w:val="00CE6037"/>
    <w:rsid w:val="00CE676C"/>
    <w:rsid w:val="00CF0FB2"/>
    <w:rsid w:val="00CF13DF"/>
    <w:rsid w:val="00CF1527"/>
    <w:rsid w:val="00CF20AE"/>
    <w:rsid w:val="00CF2DFE"/>
    <w:rsid w:val="00CF4A72"/>
    <w:rsid w:val="00D0146B"/>
    <w:rsid w:val="00D02E77"/>
    <w:rsid w:val="00D041F1"/>
    <w:rsid w:val="00D05E7E"/>
    <w:rsid w:val="00D079C5"/>
    <w:rsid w:val="00D07A79"/>
    <w:rsid w:val="00D14A7F"/>
    <w:rsid w:val="00D22EB6"/>
    <w:rsid w:val="00D24BE7"/>
    <w:rsid w:val="00D30A83"/>
    <w:rsid w:val="00D3372C"/>
    <w:rsid w:val="00D42474"/>
    <w:rsid w:val="00D43771"/>
    <w:rsid w:val="00D43864"/>
    <w:rsid w:val="00D513B2"/>
    <w:rsid w:val="00D527D1"/>
    <w:rsid w:val="00D5428D"/>
    <w:rsid w:val="00D5431E"/>
    <w:rsid w:val="00D54CBD"/>
    <w:rsid w:val="00D56306"/>
    <w:rsid w:val="00D56AD1"/>
    <w:rsid w:val="00D56B01"/>
    <w:rsid w:val="00D60F08"/>
    <w:rsid w:val="00D61371"/>
    <w:rsid w:val="00D61E76"/>
    <w:rsid w:val="00D667F8"/>
    <w:rsid w:val="00D7007A"/>
    <w:rsid w:val="00D71512"/>
    <w:rsid w:val="00D71AAF"/>
    <w:rsid w:val="00D73E2C"/>
    <w:rsid w:val="00D745C2"/>
    <w:rsid w:val="00D74A5A"/>
    <w:rsid w:val="00D74D6D"/>
    <w:rsid w:val="00D815EF"/>
    <w:rsid w:val="00D82ED0"/>
    <w:rsid w:val="00D83568"/>
    <w:rsid w:val="00D8413F"/>
    <w:rsid w:val="00D84496"/>
    <w:rsid w:val="00D85BCB"/>
    <w:rsid w:val="00D86926"/>
    <w:rsid w:val="00D86B42"/>
    <w:rsid w:val="00D87A6F"/>
    <w:rsid w:val="00D90066"/>
    <w:rsid w:val="00D91C2B"/>
    <w:rsid w:val="00D920C6"/>
    <w:rsid w:val="00D932FA"/>
    <w:rsid w:val="00D93CC7"/>
    <w:rsid w:val="00D94DBF"/>
    <w:rsid w:val="00D97B6F"/>
    <w:rsid w:val="00DA42D1"/>
    <w:rsid w:val="00DA4D5C"/>
    <w:rsid w:val="00DB0ED8"/>
    <w:rsid w:val="00DB547A"/>
    <w:rsid w:val="00DB70EB"/>
    <w:rsid w:val="00DB7516"/>
    <w:rsid w:val="00DC01C9"/>
    <w:rsid w:val="00DC5D21"/>
    <w:rsid w:val="00DC6063"/>
    <w:rsid w:val="00DC71BB"/>
    <w:rsid w:val="00DC7262"/>
    <w:rsid w:val="00DC7AB8"/>
    <w:rsid w:val="00DD09C0"/>
    <w:rsid w:val="00DD0E48"/>
    <w:rsid w:val="00DD620D"/>
    <w:rsid w:val="00DD6976"/>
    <w:rsid w:val="00DD6CC0"/>
    <w:rsid w:val="00DE0534"/>
    <w:rsid w:val="00DE0ABE"/>
    <w:rsid w:val="00DE24E5"/>
    <w:rsid w:val="00DE44C2"/>
    <w:rsid w:val="00DE5094"/>
    <w:rsid w:val="00DF1738"/>
    <w:rsid w:val="00DF1A7D"/>
    <w:rsid w:val="00DF2265"/>
    <w:rsid w:val="00E01FC1"/>
    <w:rsid w:val="00E020D9"/>
    <w:rsid w:val="00E036EB"/>
    <w:rsid w:val="00E04C54"/>
    <w:rsid w:val="00E0510B"/>
    <w:rsid w:val="00E07203"/>
    <w:rsid w:val="00E14408"/>
    <w:rsid w:val="00E320ED"/>
    <w:rsid w:val="00E37BF9"/>
    <w:rsid w:val="00E41427"/>
    <w:rsid w:val="00E433F7"/>
    <w:rsid w:val="00E4445B"/>
    <w:rsid w:val="00E457C6"/>
    <w:rsid w:val="00E464A4"/>
    <w:rsid w:val="00E51F16"/>
    <w:rsid w:val="00E57197"/>
    <w:rsid w:val="00E57368"/>
    <w:rsid w:val="00E652BE"/>
    <w:rsid w:val="00E65618"/>
    <w:rsid w:val="00E66C7E"/>
    <w:rsid w:val="00E674A1"/>
    <w:rsid w:val="00E67B99"/>
    <w:rsid w:val="00E70088"/>
    <w:rsid w:val="00E703FD"/>
    <w:rsid w:val="00E70B6F"/>
    <w:rsid w:val="00E71E4A"/>
    <w:rsid w:val="00E7645C"/>
    <w:rsid w:val="00E76D55"/>
    <w:rsid w:val="00E85017"/>
    <w:rsid w:val="00E851CD"/>
    <w:rsid w:val="00E86722"/>
    <w:rsid w:val="00E90BAC"/>
    <w:rsid w:val="00E91800"/>
    <w:rsid w:val="00E92A5D"/>
    <w:rsid w:val="00E93017"/>
    <w:rsid w:val="00E938D2"/>
    <w:rsid w:val="00E93D28"/>
    <w:rsid w:val="00E9586E"/>
    <w:rsid w:val="00E96BB4"/>
    <w:rsid w:val="00E97ED5"/>
    <w:rsid w:val="00EA13B8"/>
    <w:rsid w:val="00EA36C8"/>
    <w:rsid w:val="00EA73C0"/>
    <w:rsid w:val="00EB1011"/>
    <w:rsid w:val="00EB3F20"/>
    <w:rsid w:val="00EB782B"/>
    <w:rsid w:val="00EC058F"/>
    <w:rsid w:val="00EC250A"/>
    <w:rsid w:val="00EC3DFD"/>
    <w:rsid w:val="00EC4064"/>
    <w:rsid w:val="00EC4C3C"/>
    <w:rsid w:val="00EC50C9"/>
    <w:rsid w:val="00ED1F0D"/>
    <w:rsid w:val="00ED37D5"/>
    <w:rsid w:val="00ED5CA5"/>
    <w:rsid w:val="00ED6E0D"/>
    <w:rsid w:val="00EE0183"/>
    <w:rsid w:val="00EE1801"/>
    <w:rsid w:val="00EE22B8"/>
    <w:rsid w:val="00EE55AE"/>
    <w:rsid w:val="00EE7F7C"/>
    <w:rsid w:val="00EF007F"/>
    <w:rsid w:val="00EF0560"/>
    <w:rsid w:val="00EF2812"/>
    <w:rsid w:val="00EF31AE"/>
    <w:rsid w:val="00EF42FD"/>
    <w:rsid w:val="00EF5CA3"/>
    <w:rsid w:val="00EF5EED"/>
    <w:rsid w:val="00EF62F4"/>
    <w:rsid w:val="00F006AD"/>
    <w:rsid w:val="00F01ECF"/>
    <w:rsid w:val="00F020AC"/>
    <w:rsid w:val="00F02EAA"/>
    <w:rsid w:val="00F035A1"/>
    <w:rsid w:val="00F046F6"/>
    <w:rsid w:val="00F0637F"/>
    <w:rsid w:val="00F06CFD"/>
    <w:rsid w:val="00F078C2"/>
    <w:rsid w:val="00F11E51"/>
    <w:rsid w:val="00F13E6A"/>
    <w:rsid w:val="00F20379"/>
    <w:rsid w:val="00F22664"/>
    <w:rsid w:val="00F22908"/>
    <w:rsid w:val="00F2421C"/>
    <w:rsid w:val="00F257E7"/>
    <w:rsid w:val="00F331FC"/>
    <w:rsid w:val="00F34A01"/>
    <w:rsid w:val="00F34E01"/>
    <w:rsid w:val="00F365E3"/>
    <w:rsid w:val="00F37290"/>
    <w:rsid w:val="00F37B32"/>
    <w:rsid w:val="00F40F3B"/>
    <w:rsid w:val="00F4270E"/>
    <w:rsid w:val="00F46CA5"/>
    <w:rsid w:val="00F47AA2"/>
    <w:rsid w:val="00F5076C"/>
    <w:rsid w:val="00F55DE2"/>
    <w:rsid w:val="00F55E04"/>
    <w:rsid w:val="00F57416"/>
    <w:rsid w:val="00F616F9"/>
    <w:rsid w:val="00F61D17"/>
    <w:rsid w:val="00F61D6B"/>
    <w:rsid w:val="00F64268"/>
    <w:rsid w:val="00F64EF6"/>
    <w:rsid w:val="00F67119"/>
    <w:rsid w:val="00F67A33"/>
    <w:rsid w:val="00F70E00"/>
    <w:rsid w:val="00F71936"/>
    <w:rsid w:val="00F82750"/>
    <w:rsid w:val="00F827A7"/>
    <w:rsid w:val="00F857BA"/>
    <w:rsid w:val="00F90211"/>
    <w:rsid w:val="00F910BF"/>
    <w:rsid w:val="00F9149F"/>
    <w:rsid w:val="00F92161"/>
    <w:rsid w:val="00F96CBD"/>
    <w:rsid w:val="00F9744B"/>
    <w:rsid w:val="00F97488"/>
    <w:rsid w:val="00FA01E3"/>
    <w:rsid w:val="00FA3354"/>
    <w:rsid w:val="00FA5952"/>
    <w:rsid w:val="00FA67AD"/>
    <w:rsid w:val="00FB1EE5"/>
    <w:rsid w:val="00FB30A0"/>
    <w:rsid w:val="00FB36CC"/>
    <w:rsid w:val="00FB45F2"/>
    <w:rsid w:val="00FB48FD"/>
    <w:rsid w:val="00FB5F10"/>
    <w:rsid w:val="00FC128F"/>
    <w:rsid w:val="00FC3C78"/>
    <w:rsid w:val="00FC76F2"/>
    <w:rsid w:val="00FD0FA6"/>
    <w:rsid w:val="00FD201B"/>
    <w:rsid w:val="00FD252F"/>
    <w:rsid w:val="00FD787D"/>
    <w:rsid w:val="00FD7ABB"/>
    <w:rsid w:val="00FE0807"/>
    <w:rsid w:val="00FE0F39"/>
    <w:rsid w:val="00FE373D"/>
    <w:rsid w:val="00FE3D9C"/>
    <w:rsid w:val="00FE46FF"/>
    <w:rsid w:val="00FF1B2E"/>
    <w:rsid w:val="00FF3FB6"/>
    <w:rsid w:val="00FF4D7F"/>
    <w:rsid w:val="00FF51CD"/>
    <w:rsid w:val="00FF6D0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303744"/>
  <w15:docId w15:val="{39420D44-CB98-481C-8185-266B489CDC3B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xmlns:w15="http://schemas.microsoft.com/office/word/2012/wordml" xmlns:w16se="http://schemas.microsoft.com/office/word/2015/wordml/symex"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xmlns:w15="http://schemas.microsoft.com/office/word/2012/wordml" xmlns:w16se="http://schemas.microsoft.com/office/word/2015/wordml/symex" w:type="paragraph" w:default="1" w:styleId="Normale">
    <w:name w:val="Normal"/>
    <w:qFormat/>
    <w:rsid w:val="00F61D17"/>
    <w:pPr>
      <w:tabs>
        <w:tab w:val="right" w:pos="1560"/>
        <w:tab w:val="left" w:pos="8136"/>
      </w:tabs>
    </w:pPr>
    <w:rPr>
      <w:rFonts w:ascii="Arial" w:hAnsi="Arial"/>
      <w:b/>
      <w:sz w:val="18"/>
      <w:lang w:eastAsia="en-GB"/>
    </w:rPr>
  </w:style>
  <w:style xmlns:w15="http://schemas.microsoft.com/office/word/2012/wordml" xmlns:w16se="http://schemas.microsoft.com/office/word/2015/wordml/symex" w:type="paragraph" w:styleId="Titolo1">
    <w:name w:val="heading 1"/>
    <w:basedOn w:val="Normale"/>
    <w:next w:val="Normale"/>
    <w:qFormat/>
    <w:rsid w:val="00B55B9D"/>
    <w:pPr>
      <w:spacing w:before="240"/>
      <w:outlineLvl w:val="0"/>
    </w:pPr>
    <w:rPr>
      <w:b w:val="0"/>
      <w:sz w:val="24"/>
      <w:u w:val="single"/>
    </w:rPr>
  </w:style>
  <w:style xmlns:w15="http://schemas.microsoft.com/office/word/2012/wordml" xmlns:w16se="http://schemas.microsoft.com/office/word/2015/wordml/symex" w:type="paragraph" w:styleId="Titolo2">
    <w:name w:val="heading 2"/>
    <w:basedOn w:val="Normale"/>
    <w:next w:val="Normale"/>
    <w:qFormat/>
    <w:rsid w:val="00B55B9D"/>
    <w:pPr>
      <w:keepNext/>
      <w:spacing w:before="240" w:after="60"/>
      <w:outlineLvl w:val="1"/>
    </w:pPr>
    <w:rPr>
      <w:rFonts w:ascii="Helvetica" w:hAnsi="Helvetica"/>
      <w:b w:val="0"/>
      <w:i/>
      <w:sz w:val="24"/>
    </w:rPr>
  </w:style>
  <w:style xmlns:w15="http://schemas.microsoft.com/office/word/2012/wordml" xmlns:w16se="http://schemas.microsoft.com/office/word/2015/wordml/symex" w:type="paragraph" w:styleId="Titolo3">
    <w:name w:val="heading 3"/>
    <w:basedOn w:val="Normale"/>
    <w:next w:val="Normale"/>
    <w:qFormat/>
    <w:rsid w:val="00B55B9D"/>
    <w:pPr>
      <w:keepNext/>
      <w:pBdr>
        <w:bottom w:val="single" w:sz="6" w:space="5" w:color="auto"/>
      </w:pBdr>
      <w:outlineLvl w:val="2"/>
    </w:pPr>
    <w:rPr>
      <w:b w:val="0"/>
    </w:rPr>
  </w:style>
  <w:style xmlns:w15="http://schemas.microsoft.com/office/word/2012/wordml" xmlns:w16se="http://schemas.microsoft.com/office/word/2015/wordml/symex" w:type="paragraph" w:styleId="Titolo4">
    <w:name w:val="heading 4"/>
    <w:basedOn w:val="Normale"/>
    <w:next w:val="Normale"/>
    <w:qFormat/>
    <w:rsid w:val="00B55B9D"/>
    <w:pPr>
      <w:keepNext/>
      <w:framePr w:w="6237" w:h="5670" w:wrap="notBeside" w:vAnchor="page" w:hAnchor="page" w:x="5104" w:y="12475"/>
      <w:outlineLvl w:val="3"/>
    </w:pPr>
    <w:rPr>
      <w:b w:val="0"/>
    </w:rPr>
  </w:style>
  <w:style xmlns:w15="http://schemas.microsoft.com/office/word/2012/wordml" xmlns:w16se="http://schemas.microsoft.com/office/word/2015/wordml/symex" w:type="paragraph" w:styleId="Titolo5">
    <w:name w:val="heading 5"/>
    <w:basedOn w:val="Normale"/>
    <w:next w:val="Normale"/>
    <w:qFormat/>
    <w:rsid w:val="00C56FDC"/>
    <w:pPr>
      <w:spacing w:before="240" w:after="60"/>
      <w:outlineLvl w:val="4"/>
    </w:pPr>
    <w:rPr>
      <w:bCs/>
      <w:i/>
      <w:iCs/>
      <w:sz w:val="26"/>
      <w:szCs w:val="26"/>
    </w:rPr>
  </w:style>
  <w:style xmlns:w15="http://schemas.microsoft.com/office/word/2012/wordml" xmlns:w16se="http://schemas.microsoft.com/office/word/2015/wordml/symex" w:type="character" w:default="1" w:styleId="Carpredefinitoparagrafo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Nessunelenco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Pidipagina">
    <w:name w:val="footer"/>
    <w:basedOn w:val="Normale"/>
    <w:rsid w:val="00B55B9D"/>
    <w:rPr>
      <w:color w:val="000000"/>
      <w:sz w:val="14"/>
    </w:rPr>
  </w:style>
  <w:style xmlns:w15="http://schemas.microsoft.com/office/word/2012/wordml" xmlns:w16se="http://schemas.microsoft.com/office/word/2015/wordml/symex" w:type="paragraph" w:styleId="Intestazione">
    <w:name w:val="header"/>
    <w:basedOn w:val="Normale"/>
    <w:rsid w:val="00B55B9D"/>
    <w:pPr>
      <w:pBdr>
        <w:bottom w:val="single" w:sz="6" w:space="5" w:color="auto"/>
      </w:pBdr>
      <w:tabs>
        <w:tab w:val="center" w:pos="5387"/>
      </w:tabs>
      <w:spacing w:line="360" w:lineRule="atLeast"/>
      <w:jc w:val="center"/>
    </w:pPr>
    <w:rPr>
      <w:b w:val="0"/>
      <w:sz w:val="24"/>
    </w:rPr>
  </w:style>
  <w:style xmlns:w15="http://schemas.microsoft.com/office/word/2012/wordml" xmlns:w16se="http://schemas.microsoft.com/office/word/2015/wordml/symex" w:type="paragraph" w:customStyle="1" w:styleId="BordureDessus">
    <w:name w:val="Bordure Dessus"/>
    <w:basedOn w:val="Normale"/>
    <w:rsid w:val="00B55B9D"/>
    <w:pPr>
      <w:pBdr>
        <w:top w:val="single" w:sz="12" w:space="1" w:color="auto"/>
        <w:between w:val="single" w:sz="12" w:space="1" w:color="auto"/>
      </w:pBdr>
      <w:ind w:left="-1701"/>
    </w:pPr>
    <w:rPr>
      <w:color w:val="000000"/>
    </w:rPr>
  </w:style>
  <w:style xmlns:w15="http://schemas.microsoft.com/office/word/2012/wordml" xmlns:w16se="http://schemas.microsoft.com/office/word/2015/wordml/symex" w:type="paragraph" w:styleId="Titolo">
    <w:name w:val="Title"/>
    <w:basedOn w:val="Normale"/>
    <w:next w:val="Normale"/>
    <w:qFormat/>
    <w:rsid w:val="00B55B9D"/>
    <w:pPr>
      <w:tabs>
        <w:tab w:val="right" w:pos="7797"/>
        <w:tab w:val="left" w:pos="7938"/>
      </w:tabs>
      <w:spacing w:before="204"/>
      <w:ind w:hanging="1701"/>
    </w:pPr>
    <w:rPr>
      <w:color w:val="000000"/>
    </w:rPr>
  </w:style>
  <w:style xmlns:w15="http://schemas.microsoft.com/office/word/2012/wordml" xmlns:w16se="http://schemas.microsoft.com/office/word/2015/wordml/symex" w:type="paragraph" w:customStyle="1" w:styleId="SuiteTitre">
    <w:name w:val="SuiteTitre"/>
    <w:basedOn w:val="Normale"/>
    <w:rsid w:val="00B55B9D"/>
    <w:rPr>
      <w:color w:val="000000"/>
    </w:rPr>
  </w:style>
  <w:style xmlns:w15="http://schemas.microsoft.com/office/word/2012/wordml" xmlns:w16se="http://schemas.microsoft.com/office/word/2015/wordml/symex" w:type="paragraph" w:customStyle="1" w:styleId="TitreGras">
    <w:name w:val="TitreGras"/>
    <w:basedOn w:val="Titolo"/>
    <w:next w:val="SuiteTitreGras"/>
    <w:rsid w:val="00B55B9D"/>
    <w:rPr>
      <w:b w:val="0"/>
    </w:rPr>
  </w:style>
  <w:style xmlns:w15="http://schemas.microsoft.com/office/word/2012/wordml" xmlns:w16se="http://schemas.microsoft.com/office/word/2015/wordml/symex" w:type="paragraph" w:customStyle="1" w:styleId="SuiteTitreGras">
    <w:name w:val="SuiteTitreGras"/>
    <w:basedOn w:val="TitreGras"/>
    <w:rsid w:val="00B55B9D"/>
    <w:pPr>
      <w:spacing w:before="0"/>
      <w:ind w:firstLine="0"/>
    </w:pPr>
  </w:style>
  <w:style xmlns:w15="http://schemas.microsoft.com/office/word/2012/wordml" xmlns:w16se="http://schemas.microsoft.com/office/word/2015/wordml/symex" w:type="paragraph" w:customStyle="1" w:styleId="Service">
    <w:name w:val="Service"/>
    <w:basedOn w:val="Titolo"/>
    <w:rsid w:val="00B55B9D"/>
    <w:pPr>
      <w:tabs>
        <w:tab w:val="clear" w:pos="1560"/>
        <w:tab w:val="clear" w:pos="7797"/>
      </w:tabs>
      <w:spacing w:before="0"/>
      <w:ind w:firstLine="0"/>
    </w:pPr>
    <w:rPr>
      <w:b w:val="0"/>
    </w:rPr>
  </w:style>
  <w:style xmlns:w15="http://schemas.microsoft.com/office/word/2012/wordml" xmlns:w16se="http://schemas.microsoft.com/office/word/2015/wordml/symex" w:type="paragraph" w:customStyle="1" w:styleId="Objectif">
    <w:name w:val="Objectif"/>
    <w:basedOn w:val="Titolo"/>
    <w:next w:val="Texte"/>
    <w:rsid w:val="00B55B9D"/>
    <w:pPr>
      <w:spacing w:before="480" w:after="1200"/>
    </w:pPr>
    <w:rPr>
      <w:b w:val="0"/>
    </w:rPr>
  </w:style>
  <w:style xmlns:w15="http://schemas.microsoft.com/office/word/2012/wordml" xmlns:w16se="http://schemas.microsoft.com/office/word/2015/wordml/symex" w:type="paragraph" w:customStyle="1" w:styleId="Texte">
    <w:name w:val="Texte."/>
    <w:basedOn w:val="Normale"/>
    <w:rsid w:val="00B55B9D"/>
    <w:pPr>
      <w:spacing w:after="160"/>
    </w:pPr>
    <w:rPr>
      <w:sz w:val="24"/>
    </w:rPr>
  </w:style>
  <w:style xmlns:w15="http://schemas.microsoft.com/office/word/2012/wordml" xmlns:w16se="http://schemas.microsoft.com/office/word/2015/wordml/symex" w:type="paragraph" w:customStyle="1" w:styleId="DocumentMap1">
    <w:name w:val="Document Map1"/>
    <w:basedOn w:val="Normale"/>
    <w:rsid w:val="00B55B9D"/>
    <w:pPr>
      <w:shd w:val="clear" w:color="auto" w:fill="000080"/>
    </w:pPr>
    <w:rPr>
      <w:rFonts w:ascii="Geneva" w:hAnsi="Geneva"/>
    </w:rPr>
  </w:style>
  <w:style xmlns:w15="http://schemas.microsoft.com/office/word/2012/wordml" xmlns:w16se="http://schemas.microsoft.com/office/word/2015/wordml/symex" w:type="character" w:styleId="Rimandocommento">
    <w:name w:val="annotation reference"/>
    <w:basedOn w:val="Carpredefinitoparagrafo"/>
    <w:uiPriority w:val="99"/>
    <w:semiHidden/>
    <w:rsid w:val="00B55B9D"/>
    <w:rPr>
      <w:sz w:val="16"/>
    </w:rPr>
  </w:style>
  <w:style xmlns:w15="http://schemas.microsoft.com/office/word/2012/wordml" xmlns:w16se="http://schemas.microsoft.com/office/word/2015/wordml/symex" w:type="paragraph" w:styleId="Testocommento">
    <w:name w:val="annotation text"/>
    <w:basedOn w:val="Normale"/>
    <w:link w:val="TestocommentoCarattere"/>
    <w:uiPriority w:val="99"/>
    <w:semiHidden/>
    <w:rsid w:val="00B55B9D"/>
  </w:style>
  <w:style xmlns:w15="http://schemas.microsoft.com/office/word/2012/wordml" xmlns:w16se="http://schemas.microsoft.com/office/word/2015/wordml/symex" w:type="paragraph" w:styleId="Didascalia">
    <w:name w:val="caption"/>
    <w:basedOn w:val="Normale"/>
    <w:next w:val="Normale"/>
    <w:qFormat/>
    <w:rsid w:val="00B55B9D"/>
    <w:pPr>
      <w:ind w:left="1418"/>
    </w:pPr>
    <w:rPr>
      <w:rFonts w:ascii="SchneiderPc" w:hAnsi="SchneiderPc"/>
      <w:color w:val="000000"/>
      <w:position w:val="-10"/>
      <w:sz w:val="90"/>
    </w:rPr>
  </w:style>
  <w:style xmlns:w15="http://schemas.microsoft.com/office/word/2012/wordml" xmlns:w16se="http://schemas.microsoft.com/office/word/2015/wordml/symex" w:type="character" w:styleId="Collegamentoipertestuale">
    <w:name w:val="Hyperlink"/>
    <w:basedOn w:val="Carpredefinitoparagrafo"/>
    <w:rsid w:val="00DB0ED8"/>
    <w:rPr>
      <w:color w:val="0000FF"/>
      <w:u w:val="single"/>
    </w:rPr>
  </w:style>
  <w:style xmlns:w15="http://schemas.microsoft.com/office/word/2012/wordml" xmlns:w16se="http://schemas.microsoft.com/office/word/2015/wordml/symex" w:type="paragraph" w:styleId="Testofumetto">
    <w:name w:val="Balloon Text"/>
    <w:basedOn w:val="Normale"/>
    <w:semiHidden/>
    <w:rsid w:val="000F2087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NormaleWeb">
    <w:name w:val="Normal (Web)"/>
    <w:basedOn w:val="Normale"/>
    <w:rsid w:val="006D30B5"/>
    <w:pPr>
      <w:tabs>
        <w:tab w:val="clear" w:pos="1560"/>
        <w:tab w:val="clear" w:pos="8136"/>
      </w:tabs>
      <w:spacing w:before="100" w:beforeAutospacing="1" w:after="100" w:afterAutospacing="1"/>
    </w:pPr>
    <w:rPr>
      <w:rFonts w:eastAsia="MS Mincho" w:cs="Arial"/>
      <w:b w:val="0"/>
      <w:color w:val="000000"/>
      <w:sz w:val="14"/>
      <w:szCs w:val="14"/>
      <w:lang w:eastAsia="en-GB"/>
    </w:rPr>
  </w:style>
  <w:style xmlns:w15="http://schemas.microsoft.com/office/word/2012/wordml" xmlns:w16se="http://schemas.microsoft.com/office/word/2015/wordml/symex" w:type="character" w:styleId="Collegamentovisitato">
    <w:name w:val="FollowedHyperlink"/>
    <w:basedOn w:val="Carpredefinitoparagrafo"/>
    <w:rsid w:val="008317FB"/>
    <w:rPr>
      <w:color w:val="800080"/>
      <w:u w:val="single"/>
    </w:rPr>
  </w:style>
  <w:style xmlns:w15="http://schemas.microsoft.com/office/word/2012/wordml" xmlns:w16se="http://schemas.microsoft.com/office/word/2015/wordml/symex" w:type="paragraph" w:styleId="Rientrocorpodeltesto">
    <w:name w:val="Body Text Indent"/>
    <w:basedOn w:val="Normale"/>
    <w:rsid w:val="00C56FDC"/>
    <w:pPr>
      <w:spacing w:after="120"/>
      <w:ind w:left="360"/>
    </w:pPr>
  </w:style>
  <w:style xmlns:w15="http://schemas.microsoft.com/office/word/2012/wordml" xmlns:w16se="http://schemas.microsoft.com/office/word/2015/wordml/symex" w:type="character" w:styleId="Enfasigrassetto">
    <w:name w:val="Strong"/>
    <w:basedOn w:val="Carpredefinitoparagrafo"/>
    <w:qFormat/>
    <w:rsid w:val="004E2DC7"/>
    <w:rPr>
      <w:b/>
      <w:bCs/>
    </w:rPr>
  </w:style>
  <w:style xmlns:w15="http://schemas.microsoft.com/office/word/2012/wordml" xmlns:w16se="http://schemas.microsoft.com/office/word/2015/wordml/symex" w:type="character" w:styleId="Enfasicorsivo">
    <w:name w:val="Emphasis"/>
    <w:basedOn w:val="Carpredefinitoparagrafo"/>
    <w:qFormat/>
    <w:rsid w:val="003F7374"/>
    <w:rPr>
      <w:i/>
      <w:iCs/>
    </w:rPr>
  </w:style>
  <w:style xmlns:w15="http://schemas.microsoft.com/office/word/2012/wordml" xmlns:w16se="http://schemas.microsoft.com/office/word/2015/wordml/symex" w:type="table" w:styleId="Grigliatabella">
    <w:name w:val="Table Grid"/>
    <w:basedOn w:val="Tabellanormale"/>
    <w:uiPriority w:val="59"/>
    <w:rsid w:val="00C875F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Soggettocommento">
    <w:name w:val="annotation subject"/>
    <w:basedOn w:val="Testocommento"/>
    <w:next w:val="Testocommento"/>
    <w:link w:val="SoggettocommentoCarattere"/>
    <w:rsid w:val="00F67A33"/>
    <w:rPr>
      <w:bCs/>
      <w:sz w:val="20"/>
    </w:rPr>
  </w:style>
  <w:style xmlns:w15="http://schemas.microsoft.com/office/word/2012/wordml" xmlns:w16se="http://schemas.microsoft.com/office/word/2015/wordml/symex"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7A33"/>
    <w:rPr>
      <w:rFonts w:ascii="Arial" w:hAnsi="Arial"/>
      <w:b/>
      <w:sz w:val="18"/>
      <w:lang w:val="en-GB" w:eastAsia="en-GB"/>
    </w:rPr>
  </w:style>
  <w:style xmlns:w15="http://schemas.microsoft.com/office/word/2012/wordml" xmlns:w16se="http://schemas.microsoft.com/office/word/2015/wordml/symex" w:type="character" w:customStyle="1" w:styleId="SoggettocommentoCarattere">
    <w:name w:val="Soggetto commento Carattere"/>
    <w:basedOn w:val="TestocommentoCarattere"/>
    <w:link w:val="Soggettocommento"/>
    <w:rsid w:val="00F67A33"/>
    <w:rPr>
      <w:rFonts w:ascii="Arial" w:hAnsi="Arial"/>
      <w:b/>
      <w:sz w:val="18"/>
      <w:lang w:val="en-GB" w:eastAsia="en-GB"/>
    </w:rPr>
  </w:style>
  <w:style xmlns:w15="http://schemas.microsoft.com/office/word/2012/wordml" xmlns:w16se="http://schemas.microsoft.com/office/word/2015/wordml/symex" w:type="paragraph" w:styleId="Paragrafoelenco">
    <w:name w:val="List Paragraph"/>
    <w:basedOn w:val="Normale"/>
    <w:uiPriority w:val="34"/>
    <w:qFormat/>
    <w:rsid w:val="0046457A"/>
    <w:pPr>
      <w:ind w:left="720"/>
      <w:contextualSpacing/>
    </w:pPr>
  </w:style>
  <w:style xmlns:w15="http://schemas.microsoft.com/office/word/2012/wordml" xmlns:w16se="http://schemas.microsoft.com/office/word/2015/wordml/symex" w:type="table" w:styleId="Elencomedio2-Colore3">
    <w:name w:val="Medium List 2 Accent 3"/>
    <w:basedOn w:val="Tabellanormale"/>
    <w:uiPriority w:val="66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xmlns:w15="http://schemas.microsoft.com/office/word/2012/wordml" xmlns:w16se="http://schemas.microsoft.com/office/word/2015/wordml/symex" w:type="table" w:styleId="Sfondomedio2-Colore3">
    <w:name w:val="Medium Shading 2 Accent 3"/>
    <w:basedOn w:val="Tabellanormale"/>
    <w:uiPriority w:val="64"/>
    <w:rsid w:val="004762A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xmlns:w15="http://schemas.microsoft.com/office/word/2012/wordml" xmlns:w16se="http://schemas.microsoft.com/office/word/2015/wordml/symex" w:type="table" w:styleId="Grigliamedia3-Colore3">
    <w:name w:val="Medium Grid 3 Accent 3"/>
    <w:basedOn w:val="Tabellanormale"/>
    <w:uiPriority w:val="69"/>
    <w:rsid w:val="004762A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xmlns:w15="http://schemas.microsoft.com/office/word/2012/wordml" xmlns:w16se="http://schemas.microsoft.com/office/word/2015/wordml/symex" w:type="table" w:styleId="Elencoscuro-Colore3">
    <w:name w:val="Dark List Accent 3"/>
    <w:basedOn w:val="Tabellanormale"/>
    <w:uiPriority w:val="70"/>
    <w:rsid w:val="004762A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xmlns:w15="http://schemas.microsoft.com/office/word/2012/wordml" xmlns:w16se="http://schemas.microsoft.com/office/word/2015/wordml/symex" w:type="table" w:styleId="Grigliamedia2-Colore3">
    <w:name w:val="Medium Grid 2 Accent 3"/>
    <w:basedOn w:val="Tabellanormale"/>
    <w:uiPriority w:val="68"/>
    <w:rsid w:val="004762A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xmlns:w15="http://schemas.microsoft.com/office/word/2012/wordml" xmlns:w16se="http://schemas.microsoft.com/office/word/2015/wordml/symex" w:type="table" w:styleId="Grigliachiara-Colore3">
    <w:name w:val="Light Grid Accent 3"/>
    <w:basedOn w:val="Tabellanormale"/>
    <w:uiPriority w:val="62"/>
    <w:rsid w:val="004762A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xmlns:w15="http://schemas.microsoft.com/office/word/2012/wordml" xmlns:w16se="http://schemas.microsoft.com/office/word/2015/wordml/symex" w:type="paragraph" w:customStyle="1" w:styleId="Default">
    <w:name w:val="Default"/>
    <w:rsid w:val="0038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xmlns:w15="http://schemas.microsoft.com/office/word/2012/wordml" xmlns:w16se="http://schemas.microsoft.com/office/word/2015/wordml/symex" w:type="paragraph" w:customStyle="1" w:styleId="PR-SEboilerplate">
    <w:name w:val="PR-SE boilerplate"/>
    <w:basedOn w:val="Normale"/>
    <w:rsid w:val="00096C5C"/>
    <w:pPr>
      <w:tabs>
        <w:tab w:val="clear" w:pos="1560"/>
        <w:tab w:val="clear" w:pos="8136"/>
      </w:tabs>
      <w:spacing w:line="240" w:lineRule="atLeast"/>
      <w:ind w:left="360"/>
    </w:pPr>
    <w:rPr>
      <w:rFonts w:ascii="Helvetica" w:hAnsi="Helvetica"/>
      <w:b w:val="0"/>
      <w:color w:val="009530"/>
      <w:spacing w:val="10"/>
      <w:sz w:val="16"/>
      <w:szCs w:val="16"/>
      <w:lang w:val="en-GB" w:eastAsia="en-GB"/>
    </w:rPr>
  </w:style>
  <w:style xmlns:w15="http://schemas.microsoft.com/office/word/2012/wordml" xmlns:w16se="http://schemas.microsoft.com/office/word/2015/wordml/symex" w:type="paragraph" w:customStyle="1" w:styleId="PR-AboutSE">
    <w:name w:val="PR-About SE"/>
    <w:aliases w:val="Arial,underline,green"/>
    <w:basedOn w:val="Normale"/>
    <w:rsid w:val="00096C5C"/>
    <w:pPr>
      <w:tabs>
        <w:tab w:val="clear" w:pos="1560"/>
        <w:tab w:val="clear" w:pos="8136"/>
      </w:tabs>
      <w:spacing w:before="120" w:after="120"/>
      <w:ind w:left="360"/>
    </w:pPr>
    <w:rPr>
      <w:rFonts w:ascii="Helvetica" w:hAnsi="Helvetica"/>
      <w:bCs/>
      <w:color w:val="009530"/>
      <w:u w:val="single"/>
      <w:lang w:val="en-GB" w:eastAsia="en-GB"/>
    </w:rPr>
  </w:style>
  <w:style xmlns:w15="http://schemas.microsoft.com/office/word/2012/wordml" xmlns:w16se="http://schemas.microsoft.com/office/word/2015/wordml/symex" w:type="paragraph" w:customStyle="1" w:styleId="Paragrafobase">
    <w:name w:val="[Paragrafo base]"/>
    <w:basedOn w:val="Normale"/>
    <w:uiPriority w:val="99"/>
    <w:rsid w:val="009E5AFB"/>
    <w:pPr>
      <w:tabs>
        <w:tab w:val="clear" w:pos="1560"/>
        <w:tab w:val="clear" w:pos="8136"/>
      </w:tabs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 w:val="0"/>
      <w:color w:val="000000"/>
      <w:sz w:val="24"/>
      <w:szCs w:val="24"/>
      <w:lang w:val="en-GB" w:eastAsia="en-GB"/>
    </w:rPr>
  </w:style>
  <w:style xmlns:w15="http://schemas.microsoft.com/office/word/2012/wordml" xmlns:w16se="http://schemas.microsoft.com/office/word/2015/wordml/symex" w:type="paragraph" w:styleId="Corpotesto">
    <w:name w:val="Body Text"/>
    <w:basedOn w:val="Normale"/>
    <w:link w:val="CorpotestoCarattere"/>
    <w:unhideWhenUsed/>
    <w:rsid w:val="00A22AB1"/>
    <w:pPr>
      <w:spacing w:after="120"/>
    </w:pPr>
  </w:style>
  <w:style xmlns:w15="http://schemas.microsoft.com/office/word/2012/wordml" xmlns:w16se="http://schemas.microsoft.com/office/word/2015/wordml/symex" w:type="character" w:customStyle="1" w:styleId="CorpotestoCarattere">
    <w:name w:val="Corpo testo Carattere"/>
    <w:basedOn w:val="Carpredefinitoparagrafo"/>
    <w:link w:val="Corpotesto"/>
    <w:rsid w:val="00A22AB1"/>
    <w:rPr>
      <w:rFonts w:ascii="Arial" w:hAnsi="Arial"/>
      <w:b/>
      <w:sz w:val="18"/>
      <w:lang w:eastAsia="en-GB"/>
    </w:rPr>
  </w:style>
  <w:style xmlns:w15="http://schemas.microsoft.com/office/word/2012/wordml" xmlns:w16se="http://schemas.microsoft.com/office/word/2015/wordml/symex" w:type="character" w:customStyle="1" w:styleId="A0">
    <w:name w:val="A0"/>
    <w:uiPriority w:val="99"/>
    <w:rsid w:val="00052995"/>
    <w:rPr>
      <w:rFonts w:cs="HelveticaNeue BlackCond"/>
      <w:color w:val="EA7C26"/>
      <w:sz w:val="22"/>
      <w:szCs w:val="22"/>
    </w:rPr>
  </w:style>
  <w:style xmlns:w15="http://schemas.microsoft.com/office/word/2012/wordml" xmlns:w16se="http://schemas.microsoft.com/office/word/2015/wordml/symex" w:type="character" w:styleId="Titolodellibro">
    <w:name w:val="Book Title"/>
    <w:basedOn w:val="Carpredefinitoparagrafo"/>
    <w:uiPriority w:val="33"/>
    <w:qFormat/>
    <w:rsid w:val="00392528"/>
    <w:rPr>
      <w:b/>
      <w:bCs/>
      <w:smallCaps/>
      <w:color w:val="B60D4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303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97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840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schneider-electric.com/" TargetMode="Externa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eliwell.com/" TargetMode="External" /><Relationship Id="rId5" Type="http://schemas.openxmlformats.org/officeDocument/2006/relationships/webSettings" Target="webSettings.xml" /><Relationship Id="rId15" Type="http://schemas.openxmlformats.org/officeDocument/2006/relationships/header" Target="header2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hyperlink" Target="http://www.eliwell.com/" TargetMode="External" /><Relationship Id="rId14" Type="http://schemas.openxmlformats.org/officeDocument/2006/relationships/footer" Target="footer1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3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ah67\Desktop\Hotlinet%20templates\Internal_memo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D3C79-6F06-4D05-A3F2-E8916058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Internal_memo_template.dot</Template>
  <TotalTime>1</TotalTime>
  <Pages>3</Pages>
  <Words>806</Words>
  <Characters>4670</Characters>
  <Application>Microsoft Office Word</Application>
  <DocSecurity>0</DocSecurity>
  <Lines>38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Internal memo</vt:lpstr>
      <vt:lpstr>Internal memo</vt:lpstr>
      <vt:lpstr>Internal memo</vt:lpstr>
    </vt:vector>
  </TitlesOfParts>
  <Company>Schneider Electric</Company>
  <LinksUpToDate>false</LinksUpToDate>
  <CharactersWithSpaces>5466</CharactersWithSpaces>
  <SharedDoc>false</SharedDoc>
  <HLinks>
    <vt:vector size="6" baseType="variant"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https://schneider-electric.box.com/s/46fkh6ourmlkujqnhfts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</dc:title>
  <dc:creator>cpah67</dc:creator>
  <cp:lastModifiedBy>Giovanna Rosso</cp:lastModifiedBy>
  <cp:revision>3</cp:revision>
  <cp:lastPrinted>2017-07-13T13:51:00Z</cp:lastPrinted>
  <dcterms:created xsi:type="dcterms:W3CDTF">2017-10-27T10:41:00Z</dcterms:created>
  <dcterms:modified xsi:type="dcterms:W3CDTF">2017-10-27T12:06:00Z</dcterms:modified>
</cp:coreProperties>
</file>