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468ED69C" w14:textId="77777777" w:rsidR="00E71E4A" w:rsidRDefault="00E71E4A" w:rsidP="00292C92">
      <w:pPr>
        <w:pStyle w:val="Paragrafoelenco"/>
        <w:autoSpaceDE w:val="0"/>
        <w:autoSpaceDN w:val="0"/>
        <w:adjustRightInd w:val="0"/>
        <w:spacing w:line="240" w:lineRule="exact"/>
        <w:ind w:left="709" w:rightChars="391" w:right="707"/>
        <w:rPr>
          <w:rFonts w:cs="Arial"/>
          <w:b w:val="0"/>
          <w:color w:val="000000"/>
          <w:sz w:val="20"/>
        </w:rPr>
      </w:pPr>
    </w:p>
    <w:p w14:paraId="70CBF403" w14:textId="77777777" w:rsidR="00E71E4A" w:rsidRDefault="00E71E4A" w:rsidP="00292C92">
      <w:pPr>
        <w:pStyle w:val="Paragrafoelenco"/>
        <w:autoSpaceDE w:val="0"/>
        <w:autoSpaceDN w:val="0"/>
        <w:adjustRightInd w:val="0"/>
        <w:spacing w:line="240" w:lineRule="exact"/>
        <w:ind w:left="709" w:rightChars="391" w:right="707"/>
        <w:rPr>
          <w:rFonts w:cs="Arial"/>
          <w:b w:val="0"/>
          <w:color w:val="000000"/>
          <w:sz w:val="20"/>
        </w:rPr>
      </w:pPr>
    </w:p>
    <w:p w14:paraId="5B5D1305" w14:textId="77777777" w:rsidR="009D2904" w:rsidRPr="009D2904" w:rsidRDefault="009D2904" w:rsidP="009D2904">
      <w:pPr>
        <w:tabs>
          <w:tab w:val="clear" w:pos="1560"/>
          <w:tab w:val="clear" w:pos="8136"/>
          <w:tab w:val="left" w:pos="3030"/>
        </w:tabs>
        <w:autoSpaceDE w:val="0"/>
        <w:autoSpaceDN w:val="0"/>
        <w:adjustRightInd w:val="0"/>
        <w:spacing w:line="360" w:lineRule="auto"/>
        <w:ind w:left="709" w:firstLine="6"/>
        <w:rPr>
          <w:rFonts w:cs="Arial"/>
          <w:color w:val="000000" w:themeColor="text1"/>
          <w:sz w:val="28"/>
          <w:szCs w:val="28"/>
        </w:rPr>
      </w:pPr>
      <w:r>
        <w:rPr>
          <w:color w:val="000000" w:themeColor="text1"/>
          <w:sz w:val="28"/>
        </w:rPr>
        <w:t>DOMINO: So einfach wie ein Booster, so effizient wie ein Ejektor.</w:t>
      </w:r>
    </w:p>
    <w:p w14:paraId="1CAF9171" w14:textId="77777777" w:rsidR="000A34FB" w:rsidRPr="00301EBC" w:rsidRDefault="002F7548" w:rsidP="009D2904">
      <w:pPr>
        <w:tabs>
          <w:tab w:val="clear" w:pos="1560"/>
          <w:tab w:val="clear" w:pos="8136"/>
          <w:tab w:val="left" w:pos="3030"/>
        </w:tabs>
        <w:autoSpaceDE w:val="0"/>
        <w:autoSpaceDN w:val="0"/>
        <w:adjustRightInd w:val="0"/>
        <w:ind w:left="706"/>
        <w:rPr>
          <w:rFonts w:cs="Arial"/>
          <w:b w:val="0"/>
          <w:color w:val="000000" w:themeColor="text1"/>
          <w:sz w:val="24"/>
          <w:szCs w:val="24"/>
        </w:rPr>
      </w:pPr>
      <w:r>
        <w:rPr>
          <w:b w:val="0"/>
          <w:color w:val="000000" w:themeColor="text1"/>
          <w:sz w:val="24"/>
        </w:rPr>
        <w:t>Das Eliwell System DOMINO ist die denkbar kompakteste, modularste, einfachste und zuverlässigste Lösung für die Regelung der Kühlzentralen mit transkritischem CO2.</w:t>
      </w:r>
      <w:r>
        <w:tab/>
      </w:r>
    </w:p>
    <w:p w14:paraId="166B61BD" w14:textId="77777777" w:rsidR="00301C0A" w:rsidRDefault="00301C0A" w:rsidP="00301C0A">
      <w:pPr>
        <w:tabs>
          <w:tab w:val="clear" w:pos="1560"/>
          <w:tab w:val="clear" w:pos="8136"/>
          <w:tab w:val="left" w:pos="3030"/>
        </w:tabs>
        <w:autoSpaceDE w:val="0"/>
        <w:autoSpaceDN w:val="0"/>
        <w:adjustRightInd w:val="0"/>
        <w:ind w:left="706" w:firstLine="3"/>
        <w:rPr>
          <w:rFonts w:cs="Arial"/>
          <w:color w:val="000000" w:themeColor="text1"/>
          <w:sz w:val="24"/>
          <w:szCs w:val="24"/>
        </w:rPr>
      </w:pPr>
    </w:p>
    <w:p w14:paraId="3091404A" w14:textId="77777777" w:rsidR="00301C0A" w:rsidRPr="00301C0A" w:rsidRDefault="00301EBC" w:rsidP="00301EBC">
      <w:pPr>
        <w:pStyle w:val="Paragrafobase"/>
        <w:suppressAutoHyphens/>
        <w:spacing w:before="170"/>
        <w:ind w:left="709" w:right="708"/>
        <w:rPr>
          <w:rFonts w:ascii="Arial" w:hAnsi="Arial" w:cs="Arial"/>
          <w:color w:val="auto"/>
          <w:sz w:val="20"/>
          <w:szCs w:val="20"/>
        </w:rPr>
      </w:pPr>
      <w:r>
        <w:rPr>
          <w:rFonts w:ascii="Arial" w:hAnsi="Arial"/>
          <w:color w:val="auto"/>
          <w:sz w:val="20"/>
        </w:rPr>
        <w:t xml:space="preserve">Die extrem innovativen Regler der Eliwell Serie DOMINO sind ideal für die Kälteregelung in der industriellen Lebensmittelkonservierung und insbesondere in Supermärkten, wo die Frische der Lebensmittel von entscheidender Bedeutung ist. </w:t>
      </w:r>
    </w:p>
    <w:p w14:paraId="4F5C2C4D" w14:textId="77777777" w:rsidR="00301C0A" w:rsidRPr="00301C0A" w:rsidRDefault="00301C0A" w:rsidP="00301C0A">
      <w:pPr>
        <w:pStyle w:val="Paragrafobase"/>
        <w:suppressAutoHyphens/>
        <w:spacing w:before="170"/>
        <w:ind w:left="709" w:right="708"/>
        <w:rPr>
          <w:rFonts w:ascii="Arial" w:hAnsi="Arial" w:cs="Arial"/>
          <w:color w:val="auto"/>
          <w:sz w:val="20"/>
          <w:szCs w:val="20"/>
        </w:rPr>
      </w:pPr>
      <w:r>
        <w:rPr>
          <w:rFonts w:ascii="Arial" w:hAnsi="Arial"/>
          <w:color w:val="auto"/>
          <w:sz w:val="20"/>
        </w:rPr>
        <w:t>Mit DOMINO erreicht Eliwell die gleiche Energieeffizienz des Ejektors, auch ohne diesen. Fazit: Die Anlage legt deutlich an Installations-, Konfigurations-, Regel- und Wartungsfreundlichkeit zu, während Erstinvestitionen und darauf folgende Betriebskosten signifikant zurückgehen.</w:t>
      </w:r>
    </w:p>
    <w:p w14:paraId="1E1C6283" w14:textId="77777777" w:rsidR="00301C0A" w:rsidRPr="00301C0A" w:rsidRDefault="00301C0A" w:rsidP="00301C0A">
      <w:pPr>
        <w:pStyle w:val="Paragrafobase"/>
        <w:suppressAutoHyphens/>
        <w:spacing w:before="170"/>
        <w:ind w:left="709" w:right="708"/>
        <w:rPr>
          <w:rFonts w:ascii="Arial" w:hAnsi="Arial" w:cs="Arial"/>
          <w:color w:val="auto"/>
          <w:sz w:val="20"/>
          <w:szCs w:val="20"/>
        </w:rPr>
      </w:pPr>
      <w:r>
        <w:rPr>
          <w:rFonts w:ascii="Arial" w:hAnsi="Arial"/>
          <w:color w:val="auto"/>
          <w:sz w:val="20"/>
        </w:rPr>
        <w:t xml:space="preserve">Die Regelung der </w:t>
      </w:r>
      <w:proofErr w:type="spellStart"/>
      <w:r>
        <w:rPr>
          <w:rFonts w:ascii="Arial" w:hAnsi="Arial"/>
          <w:color w:val="auto"/>
          <w:sz w:val="20"/>
        </w:rPr>
        <w:t>Verdichterzentralen</w:t>
      </w:r>
      <w:proofErr w:type="spellEnd"/>
      <w:r>
        <w:rPr>
          <w:rFonts w:ascii="Arial" w:hAnsi="Arial"/>
          <w:color w:val="auto"/>
          <w:sz w:val="20"/>
        </w:rPr>
        <w:t xml:space="preserve"> anhand der DOMINO Lösung führt zu einer erheblichen Senkung des Stromverbrauchs. Dabei bringen die Energiespar- und Regelalgorithmen der Kühltheken das ganze System auf Höchstleistung.</w:t>
      </w:r>
    </w:p>
    <w:p w14:paraId="41FBFB94" w14:textId="77777777" w:rsidR="00AA5409" w:rsidRDefault="00AA5409" w:rsidP="00301C0A">
      <w:pPr>
        <w:pStyle w:val="Paragrafobase"/>
        <w:suppressAutoHyphens/>
        <w:spacing w:before="170"/>
        <w:ind w:left="709" w:right="708"/>
        <w:rPr>
          <w:rFonts w:ascii="Arial" w:hAnsi="Arial" w:cs="Arial"/>
          <w:color w:val="auto"/>
          <w:sz w:val="20"/>
          <w:szCs w:val="20"/>
        </w:rPr>
      </w:pPr>
      <w:r>
        <w:rPr>
          <w:rFonts w:ascii="Arial" w:hAnsi="Arial"/>
          <w:color w:val="auto"/>
          <w:sz w:val="20"/>
        </w:rPr>
        <w:t>Da sich die DOMINO Serie auch mit dem Eliwell Überwachungssystem integriert, das auf den Langzeiterhalt der hohen Anlageneffizienz ausgelegt ist, werden darüber hinaus die HACCP-Vorschriften zur Lebensmittelsicherheit erfüllt.</w:t>
      </w:r>
    </w:p>
    <w:p w14:paraId="7AEF3B3F" w14:textId="77777777" w:rsidR="00301C0A" w:rsidRPr="00301C0A" w:rsidRDefault="00301C0A" w:rsidP="00301C0A">
      <w:pPr>
        <w:pStyle w:val="Paragrafobase"/>
        <w:suppressAutoHyphens/>
        <w:spacing w:before="170"/>
        <w:ind w:left="709" w:right="708"/>
        <w:rPr>
          <w:rFonts w:ascii="Arial" w:hAnsi="Arial" w:cs="Arial"/>
          <w:color w:val="auto"/>
          <w:sz w:val="20"/>
          <w:szCs w:val="20"/>
        </w:rPr>
      </w:pPr>
      <w:r>
        <w:rPr>
          <w:rFonts w:ascii="Arial" w:hAnsi="Arial"/>
          <w:color w:val="auto"/>
          <w:sz w:val="20"/>
        </w:rPr>
        <w:t xml:space="preserve">“Mithilfe der fortlaufenden Überwachung eines Marktes, der sich von Tag zu Tag komplexer gestaltet, versuchen wir, die Antworten vorwegzunehmen – betont Sandro </w:t>
      </w:r>
      <w:proofErr w:type="spellStart"/>
      <w:r>
        <w:rPr>
          <w:rFonts w:ascii="Arial" w:hAnsi="Arial"/>
          <w:color w:val="auto"/>
          <w:sz w:val="20"/>
        </w:rPr>
        <w:t>Battagli</w:t>
      </w:r>
      <w:proofErr w:type="spellEnd"/>
      <w:r>
        <w:rPr>
          <w:rFonts w:ascii="Arial" w:hAnsi="Arial"/>
          <w:color w:val="auto"/>
          <w:sz w:val="20"/>
        </w:rPr>
        <w:t>, Geschäftsleiter von Eliwell – Dabei werden wir durch ein internationales Forschungsteam unterstützt und testen unsere Lösungen in einem reellen Anlagensimulator. Unsere Herausforderung besteht darin, immer höhere Leistungen anzubieten und Technologien zu entwickeln, die gleichermaßen die neuen wie auch die nachgerüsteten Anlagen vereinfachen.”</w:t>
      </w:r>
    </w:p>
    <w:p w14:paraId="46C0E1F6" w14:textId="77777777" w:rsidR="00553E6E" w:rsidRDefault="00301C0A" w:rsidP="00496876">
      <w:pPr>
        <w:pStyle w:val="Paragrafobase"/>
        <w:suppressAutoHyphens/>
        <w:spacing w:before="170"/>
        <w:ind w:left="709" w:right="708"/>
        <w:rPr>
          <w:rFonts w:ascii="Arial" w:hAnsi="Arial" w:cs="Arial"/>
          <w:color w:val="auto"/>
          <w:sz w:val="20"/>
          <w:szCs w:val="20"/>
        </w:rPr>
      </w:pPr>
      <w:r>
        <w:rPr>
          <w:rFonts w:ascii="Arial" w:hAnsi="Arial"/>
          <w:color w:val="auto"/>
          <w:sz w:val="20"/>
        </w:rPr>
        <w:t xml:space="preserve">Herzstück der Lösung ohne Ejektor ist der Regler für Kühlzentralen </w:t>
      </w:r>
      <w:r>
        <w:rPr>
          <w:rFonts w:ascii="Arial" w:hAnsi="Arial"/>
          <w:b/>
          <w:color w:val="auto"/>
          <w:sz w:val="20"/>
        </w:rPr>
        <w:t>EWCM 9000 PRO /CO2T DOMINO</w:t>
      </w:r>
      <w:r>
        <w:rPr>
          <w:rFonts w:ascii="Arial" w:hAnsi="Arial"/>
          <w:color w:val="auto"/>
          <w:sz w:val="20"/>
        </w:rPr>
        <w:t>, der in Verbindung mit den neuen Elektronikreglern</w:t>
      </w:r>
      <w:r>
        <w:rPr>
          <w:rFonts w:ascii="Arial" w:hAnsi="Arial"/>
          <w:b/>
          <w:color w:val="auto"/>
          <w:sz w:val="20"/>
        </w:rPr>
        <w:t xml:space="preserve"> RTX 600 /V DOMINO</w:t>
      </w:r>
      <w:r>
        <w:rPr>
          <w:rFonts w:ascii="Arial" w:hAnsi="Arial"/>
          <w:color w:val="auto"/>
          <w:sz w:val="20"/>
        </w:rPr>
        <w:t xml:space="preserve">, die über adaptive Regelung mit niedriger Überhitzung für die Regelung von Kühltheken verfügen, den Betrieb mit einem Druck auf Saugseite von bis zu 32 bar ermöglicht. </w:t>
      </w:r>
    </w:p>
    <w:p w14:paraId="70A980CB" w14:textId="77777777" w:rsidR="00301C0A" w:rsidRPr="00301C0A" w:rsidRDefault="002E5901" w:rsidP="00496876">
      <w:pPr>
        <w:pStyle w:val="Paragrafobase"/>
        <w:suppressAutoHyphens/>
        <w:spacing w:before="170"/>
        <w:ind w:left="709" w:right="708"/>
        <w:rPr>
          <w:rFonts w:ascii="Arial" w:hAnsi="Arial" w:cs="Arial"/>
          <w:color w:val="auto"/>
          <w:sz w:val="20"/>
          <w:szCs w:val="20"/>
        </w:rPr>
      </w:pPr>
      <w:r>
        <w:rPr>
          <w:rFonts w:ascii="Arial" w:hAnsi="Arial"/>
          <w:color w:val="auto"/>
          <w:sz w:val="20"/>
        </w:rPr>
        <w:t xml:space="preserve">Mit dem Kombinat dieser beiden Produkte - EWCM 9000 PRO /CO2T DOMINO und RTX 600/V DOMINO - wird die gleiche Leistungsstärke einer </w:t>
      </w:r>
      <w:proofErr w:type="spellStart"/>
      <w:r>
        <w:rPr>
          <w:rFonts w:ascii="Arial" w:hAnsi="Arial"/>
          <w:color w:val="auto"/>
          <w:sz w:val="20"/>
        </w:rPr>
        <w:t>Ejektorlösung</w:t>
      </w:r>
      <w:proofErr w:type="spellEnd"/>
      <w:r>
        <w:rPr>
          <w:rFonts w:ascii="Arial" w:hAnsi="Arial"/>
          <w:color w:val="auto"/>
          <w:sz w:val="20"/>
        </w:rPr>
        <w:t xml:space="preserve"> mit einer wesentlich einfacheren Booster-Schaltung erzielt.</w:t>
      </w:r>
    </w:p>
    <w:p w14:paraId="31BED133" w14:textId="77777777" w:rsidR="00AF7686" w:rsidRDefault="00301C0A" w:rsidP="00301C0A">
      <w:pPr>
        <w:pStyle w:val="Paragrafobase"/>
        <w:suppressAutoHyphens/>
        <w:spacing w:before="170"/>
        <w:ind w:left="709" w:right="708"/>
        <w:rPr>
          <w:rFonts w:ascii="Arial" w:hAnsi="Arial" w:cs="Arial"/>
          <w:color w:val="auto"/>
          <w:sz w:val="20"/>
          <w:szCs w:val="20"/>
        </w:rPr>
      </w:pPr>
      <w:r>
        <w:rPr>
          <w:rFonts w:ascii="Arial" w:hAnsi="Arial"/>
          <w:color w:val="auto"/>
          <w:sz w:val="20"/>
        </w:rPr>
        <w:t xml:space="preserve">Die Möglichkeit, den Betriebsdruck um mehr als 30% zu erhöhen, hat eine Zunahme der Energieeffizienz von ca. 3 Prozentpunkten pro bar Druckanstieg zur Folge, so dass Energieeinsparungen in Höhe von 10-15% mit Leichtigkeit überschritten werden. </w:t>
      </w:r>
    </w:p>
    <w:p w14:paraId="006C6946" w14:textId="77777777" w:rsidR="00AF7686" w:rsidRDefault="00AF7686" w:rsidP="00301C0A">
      <w:pPr>
        <w:pStyle w:val="Paragrafobase"/>
        <w:suppressAutoHyphens/>
        <w:spacing w:before="170"/>
        <w:ind w:left="709" w:right="708"/>
        <w:rPr>
          <w:rFonts w:ascii="Arial" w:hAnsi="Arial" w:cs="Arial"/>
          <w:color w:val="auto"/>
          <w:sz w:val="20"/>
          <w:szCs w:val="20"/>
        </w:rPr>
      </w:pPr>
    </w:p>
    <w:p w14:paraId="5A0F4A71" w14:textId="77777777" w:rsidR="00301C0A" w:rsidRPr="00AF7686" w:rsidRDefault="00301C0A" w:rsidP="00301C0A">
      <w:pPr>
        <w:pStyle w:val="Paragrafobase"/>
        <w:suppressAutoHyphens/>
        <w:spacing w:before="170"/>
        <w:ind w:left="709" w:right="708"/>
        <w:rPr>
          <w:rFonts w:ascii="Arial" w:hAnsi="Arial" w:cs="Arial"/>
          <w:b/>
          <w:color w:val="auto"/>
          <w:sz w:val="20"/>
          <w:szCs w:val="20"/>
        </w:rPr>
      </w:pPr>
      <w:r>
        <w:rPr>
          <w:rFonts w:ascii="Arial" w:hAnsi="Arial"/>
          <w:b/>
          <w:color w:val="auto"/>
          <w:sz w:val="20"/>
        </w:rPr>
        <w:lastRenderedPageBreak/>
        <w:t>Untersuchen wir nun eine typische Anwendung, in der die Eliwell DOMINO Lösungen den Unterschied machen.</w:t>
      </w:r>
    </w:p>
    <w:p w14:paraId="17A7AABE" w14:textId="77777777" w:rsidR="00AF7686" w:rsidRDefault="00301C0A" w:rsidP="00301C0A">
      <w:pPr>
        <w:pStyle w:val="Paragrafobase"/>
        <w:suppressAutoHyphens/>
        <w:spacing w:before="170"/>
        <w:ind w:left="709" w:right="708"/>
        <w:rPr>
          <w:rFonts w:ascii="Arial" w:hAnsi="Arial" w:cs="Arial"/>
          <w:color w:val="auto"/>
          <w:sz w:val="20"/>
          <w:szCs w:val="20"/>
        </w:rPr>
      </w:pPr>
      <w:r>
        <w:rPr>
          <w:rFonts w:ascii="Arial" w:hAnsi="Arial"/>
          <w:color w:val="auto"/>
          <w:sz w:val="20"/>
        </w:rPr>
        <w:t xml:space="preserve">Unter den Fallstudien wählen wir bewusst eine Anlage mittlerer Größe, einen Supermarkt mit 1200 m2 Fläche mit 9 Kühltheken und einer Zelle mit Plustemperatur sowie 3 Theken und einer Zelle für TKK mit Minustemperatur. Die transkritische Booster-CO2-Verdichterzentrale besteht aus 3 Verdichtern für Plustemperatur und 2 Verdichtern für Minustemperatur. Die elektronische Regelung ist äußerst kompakt und kommt nur mit der Haupteinheit </w:t>
      </w:r>
      <w:r>
        <w:rPr>
          <w:rFonts w:ascii="Arial" w:hAnsi="Arial"/>
          <w:b/>
          <w:color w:val="auto"/>
          <w:sz w:val="20"/>
        </w:rPr>
        <w:t>EWCM 9000 PRO DOMINO /CO2T</w:t>
      </w:r>
      <w:r>
        <w:rPr>
          <w:rFonts w:ascii="Arial" w:hAnsi="Arial"/>
          <w:color w:val="auto"/>
          <w:sz w:val="20"/>
        </w:rPr>
        <w:t xml:space="preserve"> aus. </w:t>
      </w:r>
    </w:p>
    <w:p w14:paraId="164E0A3A" w14:textId="721321B4" w:rsidR="00701FF4" w:rsidRPr="00301C0A" w:rsidRDefault="00301C0A" w:rsidP="00301C0A">
      <w:pPr>
        <w:pStyle w:val="Paragrafobase"/>
        <w:suppressAutoHyphens/>
        <w:spacing w:before="170"/>
        <w:ind w:left="709" w:right="708"/>
        <w:rPr>
          <w:rFonts w:ascii="Arial" w:hAnsi="Arial" w:cs="Arial"/>
          <w:bCs/>
          <w:spacing w:val="-4"/>
          <w:sz w:val="20"/>
          <w:szCs w:val="22"/>
        </w:rPr>
      </w:pPr>
      <w:r>
        <w:rPr>
          <w:rFonts w:ascii="Arial" w:hAnsi="Arial"/>
          <w:color w:val="auto"/>
          <w:sz w:val="20"/>
        </w:rPr>
        <w:t xml:space="preserve">Wir befinden uns in der Schweiz, nicht unweit vom CO2 Effizienz-Äquator, an einer Anlage mit einem transkritischem Kreislauf, bei der das DOMINO System den Druckanstieg von 22 auf 30 bar mit einem rapiden Gewinn von über 10% Energieeffizienz ermöglicht hat. Die Möglichkeit eines zusätzlichen Druckanstiegs bis auf 32 bar punktet mindestens mit weiteren </w:t>
      </w:r>
      <w:r w:rsidR="00AE4368">
        <w:rPr>
          <w:rFonts w:ascii="Arial" w:hAnsi="Arial"/>
          <w:color w:val="auto"/>
          <w:sz w:val="20"/>
        </w:rPr>
        <w:t xml:space="preserve">vier </w:t>
      </w:r>
      <w:r>
        <w:rPr>
          <w:rFonts w:ascii="Arial" w:hAnsi="Arial"/>
          <w:color w:val="auto"/>
          <w:sz w:val="20"/>
        </w:rPr>
        <w:t>Prozent Verbrauchsoptimierung und garantiert dadurch die maximale Effizien</w:t>
      </w:r>
      <w:r w:rsidR="00280924">
        <w:rPr>
          <w:rFonts w:ascii="Arial" w:hAnsi="Arial"/>
          <w:color w:val="auto"/>
          <w:sz w:val="20"/>
        </w:rPr>
        <w:t>z</w:t>
      </w:r>
      <w:r>
        <w:rPr>
          <w:rFonts w:ascii="Arial" w:hAnsi="Arial"/>
          <w:color w:val="auto"/>
          <w:sz w:val="20"/>
        </w:rPr>
        <w:t xml:space="preserve"> und Nachhaltigkeit der Lösung, vor allem aber die Konservierungsqualität.</w:t>
      </w:r>
      <w:r>
        <w:rPr>
          <w:rFonts w:ascii="Arial" w:hAnsi="Arial"/>
          <w:spacing w:val="-4"/>
          <w:sz w:val="20"/>
        </w:rPr>
        <w:t xml:space="preserve"> </w:t>
      </w:r>
    </w:p>
    <w:p w14:paraId="4AEB0652" w14:textId="77777777" w:rsidR="00301C0A" w:rsidRPr="00301C0A" w:rsidRDefault="00301C0A" w:rsidP="00301C0A">
      <w:pPr>
        <w:pStyle w:val="Paragrafobase"/>
        <w:suppressAutoHyphens/>
        <w:spacing w:before="170"/>
        <w:ind w:left="709" w:right="708"/>
        <w:rPr>
          <w:rFonts w:ascii="Arial" w:hAnsi="Arial" w:cs="Arial"/>
          <w:bCs/>
          <w:spacing w:val="-4"/>
          <w:sz w:val="20"/>
          <w:szCs w:val="22"/>
        </w:rPr>
      </w:pPr>
      <w:r>
        <w:rPr>
          <w:rFonts w:ascii="Arial" w:hAnsi="Arial"/>
          <w:spacing w:val="-4"/>
          <w:sz w:val="20"/>
        </w:rPr>
        <w:t>Betrachten wir schließlich die Vorteile, die aus der DOMINO Lösung für die Profis der gesamten Prozesskette resultieren.</w:t>
      </w:r>
    </w:p>
    <w:p w14:paraId="355E5AEC" w14:textId="77777777" w:rsidR="00301C0A" w:rsidRPr="00301C0A" w:rsidRDefault="00301C0A" w:rsidP="00301C0A">
      <w:pPr>
        <w:pStyle w:val="Paragrafobase"/>
        <w:suppressAutoHyphens/>
        <w:spacing w:before="170"/>
        <w:ind w:left="709" w:right="708"/>
        <w:rPr>
          <w:rFonts w:ascii="Arial" w:hAnsi="Arial" w:cs="Arial"/>
          <w:bCs/>
          <w:spacing w:val="-4"/>
          <w:sz w:val="20"/>
          <w:szCs w:val="22"/>
        </w:rPr>
      </w:pPr>
      <w:r>
        <w:rPr>
          <w:rFonts w:ascii="Arial" w:hAnsi="Arial"/>
          <w:spacing w:val="-4"/>
          <w:sz w:val="20"/>
        </w:rPr>
        <w:t>Für die Installateure ist es die Möglichkeit, eine geringere Anzahl von Komponenten einzusetzen, was eine schnelle und mit Sicherheit zuverlässige Realisierung gewährleistet. DOMINO ist darüber hinaus auch die am Markt kompakteste Lösung für die Regelung von transkritischen CO2-Booster- und Zentralen mit Parallelkompression mit 60% weniger Platzbedarf im Schaltschrank. Konfigurations- und anwendungsfreundlich, dank der integrierten Benutzeroberfläche mit dedizierten Menüs für jeden einzelnen Anlagenabschnitt.</w:t>
      </w:r>
    </w:p>
    <w:p w14:paraId="7FD2CF1F" w14:textId="77777777" w:rsidR="00301C0A" w:rsidRPr="00301C0A" w:rsidRDefault="00A66DE5" w:rsidP="00301C0A">
      <w:pPr>
        <w:pStyle w:val="Paragrafobase"/>
        <w:suppressAutoHyphens/>
        <w:spacing w:before="170"/>
        <w:ind w:left="709" w:right="708"/>
        <w:rPr>
          <w:rFonts w:ascii="Arial" w:hAnsi="Arial" w:cs="Arial"/>
          <w:bCs/>
          <w:spacing w:val="-4"/>
          <w:sz w:val="20"/>
          <w:szCs w:val="22"/>
        </w:rPr>
      </w:pPr>
      <w:r>
        <w:rPr>
          <w:rFonts w:ascii="Arial" w:hAnsi="Arial"/>
          <w:spacing w:val="-4"/>
          <w:sz w:val="20"/>
          <w:u w:val="single"/>
        </w:rPr>
        <w:t>Dem Installateur</w:t>
      </w:r>
      <w:r>
        <w:rPr>
          <w:rFonts w:ascii="Arial" w:hAnsi="Arial"/>
          <w:spacing w:val="-4"/>
          <w:sz w:val="20"/>
        </w:rPr>
        <w:t xml:space="preserve"> stehen also nicht nur die besten Geräte für die Temperaturregelung zur Verfügung, sondern auch die innovativsten Anlagenlösungen eines führenden Industriekonzerns wie Schneider Electric zur Verfügung, dessen Kompetenzpol Eliwell darstellt. DOMINO integriert sich und kommuniziert mit den Betriebs- und Gebäuderegelsystemen </w:t>
      </w:r>
      <w:proofErr w:type="spellStart"/>
      <w:r>
        <w:rPr>
          <w:rFonts w:ascii="Arial" w:hAnsi="Arial"/>
          <w:b/>
          <w:spacing w:val="-4"/>
          <w:sz w:val="20"/>
        </w:rPr>
        <w:t>EcoStruxure</w:t>
      </w:r>
      <w:proofErr w:type="spellEnd"/>
      <w:r>
        <w:rPr>
          <w:rFonts w:ascii="Arial" w:hAnsi="Arial"/>
          <w:b/>
          <w:spacing w:val="-4"/>
          <w:sz w:val="20"/>
        </w:rPr>
        <w:t xml:space="preserve"> von Schneider Electric</w:t>
      </w:r>
      <w:r>
        <w:rPr>
          <w:rFonts w:ascii="Arial" w:hAnsi="Arial"/>
          <w:spacing w:val="-4"/>
          <w:sz w:val="20"/>
        </w:rPr>
        <w:t xml:space="preserve"> für die maximale Optimierung des Energieverbrauchs sämtlicher Anlagen.</w:t>
      </w:r>
    </w:p>
    <w:p w14:paraId="5560CBBA" w14:textId="77777777" w:rsidR="00301C0A" w:rsidRDefault="00301C0A" w:rsidP="00301C0A">
      <w:pPr>
        <w:pStyle w:val="Paragrafobase"/>
        <w:suppressAutoHyphens/>
        <w:spacing w:before="170"/>
        <w:ind w:left="709" w:right="708"/>
        <w:rPr>
          <w:rFonts w:ascii="Arial" w:hAnsi="Arial"/>
          <w:spacing w:val="-4"/>
          <w:sz w:val="20"/>
        </w:rPr>
      </w:pPr>
      <w:r>
        <w:rPr>
          <w:rFonts w:ascii="Arial" w:hAnsi="Arial"/>
          <w:spacing w:val="-4"/>
          <w:sz w:val="20"/>
          <w:u w:val="single"/>
        </w:rPr>
        <w:t>Den Systemintegratoren</w:t>
      </w:r>
      <w:r>
        <w:rPr>
          <w:rFonts w:ascii="Arial" w:hAnsi="Arial"/>
          <w:spacing w:val="-4"/>
          <w:sz w:val="20"/>
        </w:rPr>
        <w:t xml:space="preserve"> erschließen sich neue Spielräume, besonders dank der unzähligen Gestaltungsmöglichkeiten des voll programmierbaren, anpassbaren und mit den SPS-Sprachen IEC 61131 personalisierbaren Modells EWCM 9000 PRO-HF. Mit dem Entwicklungstool </w:t>
      </w:r>
      <w:r>
        <w:rPr>
          <w:rFonts w:ascii="Arial" w:hAnsi="Arial"/>
          <w:b/>
          <w:spacing w:val="-4"/>
          <w:sz w:val="20"/>
        </w:rPr>
        <w:t>FREE Studio</w:t>
      </w:r>
      <w:r>
        <w:rPr>
          <w:rFonts w:ascii="Arial" w:hAnsi="Arial"/>
          <w:spacing w:val="-4"/>
          <w:sz w:val="20"/>
        </w:rPr>
        <w:t xml:space="preserve"> kann das volle Potenzial des Reglers ausgeschöpft werden, zum Beispiel durch Neukonfiguration der I/O sowie durch die im Regler implementierte ausgereifte Feld- und Systemkonnektivität. Die bereitgestellte Basis-Bibliothek mit auch per Fernzugriff verfügbaren Fehlersuch-, Simulations- und Diagnoseverfahren verkürzt konsequent die Entwicklungszeiten. Zudem kann DOMINO mit dem </w:t>
      </w:r>
      <w:r>
        <w:rPr>
          <w:rFonts w:ascii="Arial" w:hAnsi="Arial"/>
          <w:b/>
          <w:spacing w:val="-4"/>
          <w:sz w:val="20"/>
        </w:rPr>
        <w:t xml:space="preserve">Eliwell </w:t>
      </w:r>
      <w:proofErr w:type="spellStart"/>
      <w:r>
        <w:rPr>
          <w:rFonts w:ascii="Arial" w:hAnsi="Arial"/>
          <w:b/>
          <w:spacing w:val="-4"/>
          <w:sz w:val="20"/>
        </w:rPr>
        <w:t>TelevisGo</w:t>
      </w:r>
      <w:proofErr w:type="spellEnd"/>
      <w:r>
        <w:rPr>
          <w:rFonts w:ascii="Arial" w:hAnsi="Arial"/>
          <w:spacing w:val="-4"/>
          <w:sz w:val="20"/>
        </w:rPr>
        <w:t xml:space="preserve"> Überwachungssystem sowie mit Gebäudeleitsystemen </w:t>
      </w:r>
      <w:proofErr w:type="spellStart"/>
      <w:r>
        <w:rPr>
          <w:rFonts w:ascii="Arial" w:hAnsi="Arial"/>
          <w:spacing w:val="-4"/>
          <w:sz w:val="20"/>
        </w:rPr>
        <w:t>Modbus</w:t>
      </w:r>
      <w:proofErr w:type="spellEnd"/>
      <w:r>
        <w:rPr>
          <w:rFonts w:ascii="Arial" w:hAnsi="Arial"/>
          <w:spacing w:val="-4"/>
          <w:sz w:val="20"/>
        </w:rPr>
        <w:t xml:space="preserve">/RTU und </w:t>
      </w:r>
      <w:proofErr w:type="spellStart"/>
      <w:r>
        <w:rPr>
          <w:rFonts w:ascii="Arial" w:hAnsi="Arial"/>
          <w:spacing w:val="-4"/>
          <w:sz w:val="20"/>
        </w:rPr>
        <w:t>Modbus</w:t>
      </w:r>
      <w:proofErr w:type="spellEnd"/>
      <w:r>
        <w:rPr>
          <w:rFonts w:ascii="Arial" w:hAnsi="Arial"/>
          <w:spacing w:val="-4"/>
          <w:sz w:val="20"/>
        </w:rPr>
        <w:t>/TCP für entfernte Regelung und Eingriffe verbunden werden.</w:t>
      </w:r>
    </w:p>
    <w:p w14:paraId="7F73B00B" w14:textId="77777777" w:rsidR="00292C92" w:rsidRPr="00301C0A" w:rsidRDefault="00292C92" w:rsidP="00301C0A">
      <w:pPr>
        <w:pStyle w:val="Paragrafobase"/>
        <w:suppressAutoHyphens/>
        <w:spacing w:before="170"/>
        <w:ind w:left="709" w:right="708"/>
        <w:rPr>
          <w:rFonts w:ascii="Arial" w:hAnsi="Arial" w:cs="Arial"/>
          <w:bCs/>
          <w:spacing w:val="-4"/>
          <w:sz w:val="20"/>
          <w:szCs w:val="22"/>
        </w:rPr>
      </w:pPr>
    </w:p>
    <w:p w14:paraId="7D7474F6" w14:textId="77777777" w:rsidR="00A66DE5" w:rsidRDefault="00301C0A" w:rsidP="00301C0A">
      <w:pPr>
        <w:pStyle w:val="Paragrafobase"/>
        <w:suppressAutoHyphens/>
        <w:spacing w:before="170"/>
        <w:ind w:left="709" w:right="708"/>
        <w:rPr>
          <w:rFonts w:ascii="Arial" w:hAnsi="Arial" w:cs="Arial"/>
          <w:bCs/>
          <w:spacing w:val="-4"/>
          <w:sz w:val="20"/>
          <w:szCs w:val="22"/>
        </w:rPr>
      </w:pPr>
      <w:r>
        <w:rPr>
          <w:rFonts w:ascii="Arial" w:hAnsi="Arial"/>
          <w:spacing w:val="-4"/>
          <w:sz w:val="20"/>
          <w:u w:val="single"/>
        </w:rPr>
        <w:lastRenderedPageBreak/>
        <w:t>Für die Endbenutzer</w:t>
      </w:r>
      <w:r>
        <w:rPr>
          <w:rFonts w:ascii="Arial" w:hAnsi="Arial"/>
          <w:spacing w:val="-4"/>
          <w:sz w:val="20"/>
        </w:rPr>
        <w:t xml:space="preserve"> machen Energieeinsparung und die Verfügbarkeit einer kompletten und zuverlässigen Lösung mit hochwertigen Komponenten die eigentlichen Vorteile aus. Eine Lösung, die ebenso leicht verständlich wie gebrauchsfreundlich ist.</w:t>
      </w:r>
    </w:p>
    <w:p w14:paraId="77B7EBC3" w14:textId="5B5C9EA5" w:rsidR="00301C0A" w:rsidRPr="00052995" w:rsidRDefault="00301C0A" w:rsidP="00052995">
      <w:pPr>
        <w:tabs>
          <w:tab w:val="clear" w:pos="1560"/>
          <w:tab w:val="clear" w:pos="8136"/>
        </w:tabs>
        <w:rPr>
          <w:rFonts w:cs="Arial"/>
          <w:b w:val="0"/>
          <w:bCs/>
          <w:color w:val="000000"/>
          <w:spacing w:val="-4"/>
          <w:sz w:val="20"/>
          <w:szCs w:val="22"/>
        </w:rPr>
      </w:pPr>
    </w:p>
    <w:p w14:paraId="65DC9558" w14:textId="77777777" w:rsidR="0002346E" w:rsidRDefault="00471AA3" w:rsidP="0002346E">
      <w:pPr>
        <w:pStyle w:val="Paragrafobase"/>
        <w:suppressAutoHyphens/>
        <w:spacing w:before="170"/>
        <w:ind w:left="709" w:right="708"/>
        <w:rPr>
          <w:rFonts w:ascii="Arial" w:hAnsi="Arial" w:cs="Arial"/>
          <w:bCs/>
          <w:spacing w:val="-4"/>
          <w:sz w:val="20"/>
          <w:szCs w:val="22"/>
        </w:rPr>
      </w:pPr>
      <w:r>
        <w:rPr>
          <w:rFonts w:ascii="Arial" w:hAnsi="Arial"/>
          <w:spacing w:val="-4"/>
          <w:sz w:val="20"/>
        </w:rPr>
        <w:lastRenderedPageBreak/>
        <w:t xml:space="preserve">Bei Eliwell und Schneider Electric können Sie mit der Unterstützung von Unternehmen rechnen, die Ihnen zuhören und in einem zielgenauen Dialog die bedarfsspezifisch personalisierten Lösungen bereitstellen. </w:t>
      </w:r>
    </w:p>
    <w:p w14:paraId="5A5A3466" w14:textId="77777777" w:rsidR="00301C0A" w:rsidRDefault="0002346E" w:rsidP="0002346E">
      <w:pPr>
        <w:pStyle w:val="Paragrafobase"/>
        <w:suppressAutoHyphens/>
        <w:spacing w:before="170"/>
        <w:ind w:left="709" w:right="708"/>
        <w:rPr>
          <w:rFonts w:ascii="Arial" w:hAnsi="Arial" w:cs="Arial"/>
          <w:bCs/>
          <w:spacing w:val="-4"/>
          <w:sz w:val="20"/>
          <w:szCs w:val="22"/>
        </w:rPr>
      </w:pPr>
      <w:r>
        <w:rPr>
          <w:rFonts w:ascii="Arial" w:hAnsi="Arial"/>
          <w:spacing w:val="-4"/>
          <w:sz w:val="20"/>
        </w:rPr>
        <w:t>Wir bieten:</w:t>
      </w:r>
      <w:r>
        <w:rPr>
          <w:rFonts w:ascii="Arial" w:hAnsi="Arial" w:cs="Arial"/>
          <w:bCs/>
          <w:spacing w:val="-4"/>
          <w:sz w:val="20"/>
          <w:szCs w:val="22"/>
        </w:rPr>
        <w:br/>
      </w:r>
      <w:r>
        <w:rPr>
          <w:rFonts w:ascii="Arial" w:hAnsi="Arial"/>
          <w:spacing w:val="-4"/>
          <w:sz w:val="20"/>
        </w:rPr>
        <w:t>Dem Endbenutzer die Fähigkeit, die Bedürfnisse zu verstehen und diese in integrierte Lösungen umzusetzen; dem Installateur die Installations- und Konfigurationsfreundlichkeit; dem Systemintegrator die Instrumente, selbst komplexen Personalisierungsforderungen nachzukommen, last but not least auch die Fähigkeit, die gesamte Prozesskette mithilfe erfahrener Techniker sowie kontinuierlicher Informations- und Ausbildungsmaßnahmen zu unterstützen.</w:t>
      </w:r>
    </w:p>
    <w:p w14:paraId="51990851" w14:textId="77777777" w:rsidR="00287AC4" w:rsidRDefault="00287AC4" w:rsidP="00287AC4">
      <w:pPr>
        <w:pStyle w:val="Paragrafobase"/>
        <w:suppressAutoHyphens/>
        <w:spacing w:before="170"/>
        <w:ind w:left="709" w:right="708"/>
        <w:rPr>
          <w:rFonts w:ascii="Arial" w:hAnsi="Arial" w:cs="Arial"/>
          <w:bCs/>
          <w:spacing w:val="-4"/>
          <w:sz w:val="20"/>
          <w:szCs w:val="22"/>
        </w:rPr>
      </w:pPr>
    </w:p>
    <w:p w14:paraId="76E0EE67" w14:textId="77777777" w:rsidR="00701FF4" w:rsidRDefault="00701FF4" w:rsidP="00104D78">
      <w:pPr>
        <w:pStyle w:val="Paragrafobase"/>
        <w:suppressAutoHyphens/>
        <w:spacing w:before="170"/>
        <w:ind w:left="709" w:right="708"/>
        <w:rPr>
          <w:rFonts w:ascii="Arial" w:hAnsi="Arial" w:cs="Arial"/>
          <w:bCs/>
          <w:spacing w:val="-4"/>
          <w:sz w:val="20"/>
          <w:szCs w:val="22"/>
        </w:rPr>
      </w:pPr>
      <w:r>
        <w:rPr>
          <w:rFonts w:ascii="Arial" w:hAnsi="Arial"/>
          <w:b/>
          <w:spacing w:val="-4"/>
          <w:sz w:val="20"/>
        </w:rPr>
        <w:t>Eliwell ist das Kompetenzzentrum für Kälte- und Klimatechnik der Gruppe Schneider Electric</w:t>
      </w:r>
      <w:r>
        <w:rPr>
          <w:rFonts w:ascii="Arial" w:hAnsi="Arial"/>
          <w:spacing w:val="-4"/>
          <w:sz w:val="20"/>
        </w:rPr>
        <w:t>, des globalen Spezialisten für Energiemanagement und Automatisierung.</w:t>
      </w:r>
    </w:p>
    <w:p w14:paraId="2E26E399" w14:textId="77777777" w:rsidR="00052995" w:rsidRDefault="004A285A" w:rsidP="00052995">
      <w:pPr>
        <w:pStyle w:val="Paragrafobase"/>
        <w:suppressAutoHyphens/>
        <w:spacing w:before="170"/>
        <w:ind w:left="709" w:right="708"/>
        <w:rPr>
          <w:rFonts w:ascii="Arial" w:hAnsi="Arial" w:cs="Arial"/>
          <w:b/>
          <w:bCs/>
          <w:sz w:val="20"/>
          <w:szCs w:val="22"/>
        </w:rPr>
      </w:pPr>
      <w:r>
        <w:rPr>
          <w:rFonts w:ascii="Arial" w:hAnsi="Arial" w:cs="Arial"/>
          <w:b/>
          <w:bCs/>
          <w:noProof/>
          <w:sz w:val="20"/>
          <w:szCs w:val="22"/>
          <w:lang w:val="it-IT" w:eastAsia="it-IT" w:bidi="ar-SA"/>
        </w:rPr>
        <w:drawing>
          <wp:anchor distT="0" distB="0" distL="114300" distR="114300" simplePos="0" relativeHeight="251662336" behindDoc="1" locked="0" layoutInCell="1" allowOverlap="1" wp14:anchorId="51FE304F" wp14:editId="1F902AA8">
            <wp:simplePos x="0" y="0"/>
            <wp:positionH relativeFrom="column">
              <wp:posOffset>4831715</wp:posOffset>
            </wp:positionH>
            <wp:positionV relativeFrom="paragraph">
              <wp:posOffset>14605</wp:posOffset>
            </wp:positionV>
            <wp:extent cx="1076325" cy="1076325"/>
            <wp:effectExtent l="19050" t="0" r="9525" b="0"/>
            <wp:wrapNone/>
            <wp:docPr id="7" name="Immagine 7" descr="C:\Users\MATTEO\AppData\Local\Microsoft\Windows\INetCache\Content.Word\QR_TELEVIS.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Users\MATTEO\AppData\Local\Microsoft\Windows\INetCache\Content.Word\QR_TELEVIS.PNG"/>
                    <pic:cNvPicPr>
                      <a:picLocks noChangeAspect="1" noChangeArrowheads="1"/>
                    </pic:cNvPicPr>
                  </pic:nvPicPr>
                  <pic:blipFill>
                    <a:blip r:embed="rId9" cstate="print"/>
                    <a:srcRect/>
                    <a:stretch>
                      <a:fillRect/>
                    </a:stretch>
                  </pic:blipFill>
                  <pic:spPr bwMode="auto">
                    <a:xfrm>
                      <a:off x="0" y="0"/>
                      <a:ext cx="1076325" cy="1076325"/>
                    </a:xfrm>
                    <a:prstGeom prst="rect">
                      <a:avLst/>
                    </a:prstGeom>
                    <a:noFill/>
                    <a:ln w="9525">
                      <a:noFill/>
                      <a:miter lim="800000"/>
                      <a:headEnd/>
                      <a:tailEnd/>
                    </a:ln>
                  </pic:spPr>
                </pic:pic>
              </a:graphicData>
            </a:graphic>
          </wp:anchor>
        </w:drawing>
      </w:r>
      <w:hyperlink r:id="rId10">
        <w:r>
          <w:rPr>
            <w:rStyle w:val="Collegamentoipertestuale"/>
            <w:rFonts w:ascii="Arial" w:hAnsi="Arial"/>
            <w:b/>
            <w:sz w:val="20"/>
          </w:rPr>
          <w:t>www.eliwell.com</w:t>
        </w:r>
      </w:hyperlink>
    </w:p>
    <w:p w14:paraId="24F639ED" w14:textId="77777777" w:rsidR="004A285A" w:rsidRDefault="004A285A" w:rsidP="006D2651">
      <w:pPr>
        <w:pStyle w:val="Paragrafobase"/>
        <w:suppressAutoHyphens/>
        <w:spacing w:before="170"/>
        <w:ind w:right="708"/>
        <w:rPr>
          <w:rFonts w:ascii="Arial" w:hAnsi="Arial" w:cs="Arial"/>
          <w:b/>
          <w:bCs/>
          <w:sz w:val="20"/>
          <w:szCs w:val="22"/>
        </w:rPr>
      </w:pPr>
    </w:p>
    <w:p w14:paraId="15190EAB" w14:textId="77777777" w:rsidR="006D2651" w:rsidRPr="00052995" w:rsidRDefault="006D2651" w:rsidP="006D2651">
      <w:pPr>
        <w:pStyle w:val="Paragrafobase"/>
        <w:suppressAutoHyphens/>
        <w:spacing w:before="170"/>
        <w:ind w:right="708"/>
        <w:rPr>
          <w:rFonts w:ascii="Arial" w:hAnsi="Arial" w:cs="Arial"/>
          <w:b/>
          <w:bCs/>
          <w:sz w:val="20"/>
          <w:szCs w:val="22"/>
        </w:rPr>
      </w:pPr>
    </w:p>
    <w:p w14:paraId="7D547A3A" w14:textId="77777777" w:rsidR="00052995" w:rsidRDefault="00052995" w:rsidP="00052995">
      <w:pPr>
        <w:pStyle w:val="Paragrafobase"/>
        <w:suppressAutoHyphens/>
        <w:spacing w:before="170"/>
        <w:ind w:left="709" w:right="708"/>
        <w:rPr>
          <w:rFonts w:ascii="Arial" w:hAnsi="Arial" w:cs="Arial"/>
          <w:i/>
          <w:color w:val="000000" w:themeColor="text1"/>
          <w:sz w:val="20"/>
          <w:szCs w:val="20"/>
        </w:rPr>
      </w:pPr>
      <w:r>
        <w:rPr>
          <w:rFonts w:ascii="HelveticaNeue BlackCond" w:hAnsi="HelveticaNeue BlackCond"/>
          <w:color w:val="auto"/>
        </w:rPr>
        <w:t xml:space="preserve"> </w:t>
      </w:r>
      <w:r>
        <w:rPr>
          <w:rFonts w:ascii="Arial" w:hAnsi="Arial"/>
          <w:i/>
          <w:color w:val="000000" w:themeColor="text1"/>
          <w:sz w:val="20"/>
        </w:rPr>
        <w:t>Ein breit gefächertes Lösungsangebot für den Klimasektor.</w:t>
      </w:r>
    </w:p>
    <w:p w14:paraId="2CE2078C" w14:textId="77777777" w:rsidR="00052995" w:rsidRDefault="00052995" w:rsidP="00052995">
      <w:pPr>
        <w:pStyle w:val="Paragrafobase"/>
        <w:suppressAutoHyphens/>
        <w:spacing w:before="170"/>
        <w:ind w:left="709" w:right="708"/>
        <w:rPr>
          <w:rFonts w:ascii="Arial" w:hAnsi="Arial" w:cs="Arial"/>
          <w:b/>
          <w:bCs/>
          <w:i/>
          <w:color w:val="000000" w:themeColor="text1"/>
          <w:spacing w:val="-4"/>
          <w:sz w:val="20"/>
          <w:szCs w:val="20"/>
        </w:rPr>
      </w:pPr>
      <w:r>
        <w:rPr>
          <w:rFonts w:ascii="Arial" w:hAnsi="Arial" w:cs="Arial"/>
          <w:b/>
          <w:bCs/>
          <w:i/>
          <w:noProof/>
          <w:color w:val="000000" w:themeColor="text1"/>
          <w:spacing w:val="-4"/>
          <w:sz w:val="20"/>
          <w:szCs w:val="20"/>
          <w:lang w:val="it-IT" w:eastAsia="it-IT" w:bidi="ar-SA"/>
        </w:rPr>
        <w:drawing>
          <wp:inline distT="0" distB="0" distL="0" distR="0" wp14:anchorId="78C12E58" wp14:editId="261BD278">
            <wp:extent cx="3629025" cy="1728480"/>
            <wp:effectExtent l="19050" t="0" r="9525" b="0"/>
            <wp:docPr id="3" name="Immagine 2" descr="04_Refrigeration_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4_Refrigeration_3.jpg"/>
                    <pic:cNvPicPr/>
                  </pic:nvPicPr>
                  <pic:blipFill>
                    <a:blip r:embed="rId11" cstate="print"/>
                    <a:srcRect l="20735" r="11029" b="16917"/>
                    <a:stretch>
                      <a:fillRect/>
                    </a:stretch>
                  </pic:blipFill>
                  <pic:spPr>
                    <a:xfrm>
                      <a:off x="0" y="0"/>
                      <a:ext cx="3634891" cy="1731274"/>
                    </a:xfrm>
                    <a:prstGeom prst="rect">
                      <a:avLst/>
                    </a:prstGeom>
                  </pic:spPr>
                </pic:pic>
              </a:graphicData>
            </a:graphic>
          </wp:inline>
        </w:drawing>
      </w:r>
    </w:p>
    <w:p w14:paraId="76483EBA" w14:textId="77777777" w:rsidR="00052995" w:rsidRDefault="00052995" w:rsidP="00052995">
      <w:pPr>
        <w:pStyle w:val="Paragrafobase"/>
        <w:suppressAutoHyphens/>
        <w:spacing w:before="170"/>
        <w:ind w:left="709" w:right="708"/>
        <w:rPr>
          <w:rStyle w:val="A0"/>
          <w:rFonts w:ascii="Arial" w:hAnsi="Arial" w:cs="Arial"/>
          <w:i/>
          <w:color w:val="000000" w:themeColor="text1"/>
          <w:sz w:val="20"/>
          <w:szCs w:val="20"/>
        </w:rPr>
      </w:pPr>
      <w:r>
        <w:t xml:space="preserve"> </w:t>
      </w:r>
      <w:r>
        <w:rPr>
          <w:rStyle w:val="A0"/>
          <w:rFonts w:ascii="Arial" w:hAnsi="Arial"/>
          <w:i/>
          <w:color w:val="000000" w:themeColor="text1"/>
          <w:sz w:val="20"/>
        </w:rPr>
        <w:t>Die Modellreihe RTX600/V DOMINO und EWCM 9000 Pro</w:t>
      </w:r>
    </w:p>
    <w:p w14:paraId="4C9B609A" w14:textId="77777777" w:rsidR="00052995" w:rsidRPr="00052995" w:rsidRDefault="00052995" w:rsidP="00052995">
      <w:pPr>
        <w:pStyle w:val="Paragrafobase"/>
        <w:suppressAutoHyphens/>
        <w:spacing w:before="170"/>
        <w:ind w:left="709" w:right="708"/>
        <w:rPr>
          <w:rFonts w:ascii="Arial" w:hAnsi="Arial" w:cs="Arial"/>
          <w:bCs/>
          <w:i/>
          <w:color w:val="000000" w:themeColor="text1"/>
          <w:spacing w:val="-4"/>
          <w:sz w:val="20"/>
          <w:szCs w:val="20"/>
        </w:rPr>
      </w:pPr>
      <w:r>
        <w:rPr>
          <w:rFonts w:ascii="Arial" w:hAnsi="Arial" w:cs="Arial"/>
          <w:bCs/>
          <w:i/>
          <w:noProof/>
          <w:color w:val="000000" w:themeColor="text1"/>
          <w:spacing w:val="-4"/>
          <w:sz w:val="20"/>
          <w:szCs w:val="20"/>
          <w:lang w:val="it-IT" w:eastAsia="it-IT" w:bidi="ar-SA"/>
        </w:rPr>
        <w:drawing>
          <wp:inline distT="0" distB="0" distL="0" distR="0" wp14:anchorId="1465F9AC" wp14:editId="2727F82E">
            <wp:extent cx="4905375" cy="1327037"/>
            <wp:effectExtent l="19050" t="0" r="0" b="0"/>
            <wp:docPr id="4" name="Immagine 3" descr="Gamm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amma.jpg"/>
                    <pic:cNvPicPr/>
                  </pic:nvPicPr>
                  <pic:blipFill>
                    <a:blip r:embed="rId12" cstate="print"/>
                    <a:stretch>
                      <a:fillRect/>
                    </a:stretch>
                  </pic:blipFill>
                  <pic:spPr>
                    <a:xfrm>
                      <a:off x="0" y="0"/>
                      <a:ext cx="4908261" cy="1327818"/>
                    </a:xfrm>
                    <a:prstGeom prst="rect">
                      <a:avLst/>
                    </a:prstGeom>
                  </pic:spPr>
                </pic:pic>
              </a:graphicData>
            </a:graphic>
          </wp:inline>
        </w:drawing>
      </w:r>
    </w:p>
    <w:p w14:paraId="7FD5D7AC" w14:textId="77777777" w:rsidR="002B461E" w:rsidRDefault="002B461E" w:rsidP="00292C92">
      <w:pPr>
        <w:autoSpaceDE w:val="0"/>
        <w:autoSpaceDN w:val="0"/>
        <w:adjustRightInd w:val="0"/>
        <w:spacing w:line="240" w:lineRule="exact"/>
        <w:ind w:rightChars="391" w:right="707"/>
        <w:rPr>
          <w:rFonts w:cs="Arial"/>
          <w:b w:val="0"/>
          <w:color w:val="000000"/>
          <w:sz w:val="20"/>
        </w:rPr>
      </w:pPr>
    </w:p>
    <w:p w14:paraId="49BFD89F" w14:textId="77777777" w:rsidR="00104D78" w:rsidRDefault="00104D78" w:rsidP="00292C92">
      <w:pPr>
        <w:autoSpaceDE w:val="0"/>
        <w:autoSpaceDN w:val="0"/>
        <w:adjustRightInd w:val="0"/>
        <w:spacing w:line="240" w:lineRule="exact"/>
        <w:ind w:rightChars="391" w:right="707"/>
        <w:rPr>
          <w:rFonts w:cs="Arial"/>
          <w:b w:val="0"/>
          <w:color w:val="000000"/>
          <w:sz w:val="20"/>
        </w:rPr>
      </w:pPr>
    </w:p>
    <w:p w14:paraId="5FE61E68" w14:textId="77777777" w:rsidR="003F5300" w:rsidRDefault="003F5300" w:rsidP="00292C92">
      <w:pPr>
        <w:autoSpaceDE w:val="0"/>
        <w:autoSpaceDN w:val="0"/>
        <w:adjustRightInd w:val="0"/>
        <w:spacing w:line="240" w:lineRule="exact"/>
        <w:ind w:rightChars="391" w:right="707"/>
        <w:rPr>
          <w:rFonts w:cs="Arial"/>
          <w:b w:val="0"/>
          <w:color w:val="000000"/>
          <w:sz w:val="20"/>
        </w:rPr>
      </w:pPr>
    </w:p>
    <w:p w14:paraId="1A296309" w14:textId="77777777" w:rsidR="00910727" w:rsidRPr="00646EE7" w:rsidRDefault="00910727" w:rsidP="00292C92">
      <w:pPr>
        <w:autoSpaceDE w:val="0"/>
        <w:autoSpaceDN w:val="0"/>
        <w:adjustRightInd w:val="0"/>
        <w:spacing w:line="240" w:lineRule="exact"/>
        <w:ind w:rightChars="391" w:right="707"/>
        <w:rPr>
          <w:rFonts w:cs="Arial"/>
          <w:b w:val="0"/>
          <w:color w:val="000000"/>
          <w:sz w:val="20"/>
        </w:rPr>
      </w:pPr>
    </w:p>
    <w:p w14:paraId="40C90F49" w14:textId="77777777" w:rsidR="00646EE7" w:rsidRPr="004D7F44" w:rsidRDefault="00646EE7" w:rsidP="00292C92">
      <w:pPr>
        <w:pStyle w:val="Paragrafoelenco"/>
        <w:autoSpaceDE w:val="0"/>
        <w:autoSpaceDN w:val="0"/>
        <w:adjustRightInd w:val="0"/>
        <w:spacing w:line="240" w:lineRule="exact"/>
        <w:ind w:left="709" w:rightChars="391" w:right="707"/>
        <w:rPr>
          <w:rFonts w:cs="Arial"/>
          <w:sz w:val="20"/>
        </w:rPr>
      </w:pPr>
      <w:r>
        <w:rPr>
          <w:sz w:val="20"/>
        </w:rPr>
        <w:t>Über Eliwell</w:t>
      </w:r>
    </w:p>
    <w:p w14:paraId="7C5C3424" w14:textId="77777777" w:rsidR="00646EE7" w:rsidRPr="003F5300" w:rsidRDefault="00646EE7" w:rsidP="00292C92">
      <w:pPr>
        <w:pStyle w:val="Paragrafoelenco"/>
        <w:autoSpaceDE w:val="0"/>
        <w:autoSpaceDN w:val="0"/>
        <w:adjustRightInd w:val="0"/>
        <w:spacing w:line="240" w:lineRule="exact"/>
        <w:ind w:left="709" w:rightChars="391" w:right="707"/>
        <w:rPr>
          <w:rFonts w:cs="Arial"/>
          <w:b w:val="0"/>
          <w:color w:val="000000"/>
          <w:sz w:val="20"/>
        </w:rPr>
      </w:pPr>
      <w:r>
        <w:rPr>
          <w:b w:val="0"/>
          <w:color w:val="000000"/>
          <w:sz w:val="20"/>
        </w:rPr>
        <w:t xml:space="preserve">Eliwell bietet seit über 35 Jahren Regelsysteme und Serviceleistungen für gewerbliche und industrielle Kühleinheiten sowie für Klimatechnik mit Fokus auf extrem innovative und technologisch ausgereifte Produkte. Eliwell ist Teil der Gruppe Schneider Electric. Abonnieren Sie unseren Newsletter auf der Website </w:t>
      </w:r>
      <w:hyperlink r:id="rId13">
        <w:r>
          <w:rPr>
            <w:color w:val="000000"/>
            <w:sz w:val="20"/>
          </w:rPr>
          <w:t>www.eliwell.com</w:t>
        </w:r>
      </w:hyperlink>
    </w:p>
    <w:p w14:paraId="784933FF" w14:textId="77777777" w:rsidR="00646EE7" w:rsidRPr="00287AC4" w:rsidRDefault="00646EE7" w:rsidP="00292C92">
      <w:pPr>
        <w:pStyle w:val="Paragrafoelenco"/>
        <w:autoSpaceDE w:val="0"/>
        <w:autoSpaceDN w:val="0"/>
        <w:adjustRightInd w:val="0"/>
        <w:spacing w:line="240" w:lineRule="exact"/>
        <w:ind w:left="709" w:rightChars="391" w:right="707"/>
        <w:rPr>
          <w:rFonts w:cs="Arial"/>
          <w:b w:val="0"/>
          <w:color w:val="000000"/>
          <w:sz w:val="20"/>
        </w:rPr>
      </w:pPr>
    </w:p>
    <w:p w14:paraId="2B5CC5A2" w14:textId="77777777" w:rsidR="00646EE7" w:rsidRPr="00287AC4" w:rsidRDefault="00646EE7" w:rsidP="00292C92">
      <w:pPr>
        <w:pStyle w:val="Paragrafoelenco"/>
        <w:autoSpaceDE w:val="0"/>
        <w:autoSpaceDN w:val="0"/>
        <w:adjustRightInd w:val="0"/>
        <w:spacing w:line="240" w:lineRule="exact"/>
        <w:ind w:left="709" w:rightChars="391" w:right="707"/>
        <w:rPr>
          <w:rFonts w:cs="Arial"/>
          <w:b w:val="0"/>
          <w:color w:val="000000"/>
          <w:sz w:val="20"/>
        </w:rPr>
      </w:pPr>
    </w:p>
    <w:p w14:paraId="2116A568" w14:textId="77777777" w:rsidR="00646EE7" w:rsidRPr="00287AC4" w:rsidRDefault="00646EE7" w:rsidP="00292C92">
      <w:pPr>
        <w:pStyle w:val="Paragrafoelenco"/>
        <w:autoSpaceDE w:val="0"/>
        <w:autoSpaceDN w:val="0"/>
        <w:adjustRightInd w:val="0"/>
        <w:spacing w:line="240" w:lineRule="exact"/>
        <w:ind w:left="709" w:rightChars="391" w:right="707"/>
        <w:rPr>
          <w:rFonts w:cs="Arial"/>
          <w:color w:val="000000"/>
          <w:sz w:val="20"/>
        </w:rPr>
      </w:pPr>
      <w:r>
        <w:rPr>
          <w:color w:val="000000"/>
          <w:sz w:val="20"/>
        </w:rPr>
        <w:t>Über Schneider Electric</w:t>
      </w:r>
    </w:p>
    <w:p w14:paraId="7CD43A2E" w14:textId="1A124977" w:rsidR="00646EE7" w:rsidRDefault="00646EE7" w:rsidP="00292C92">
      <w:pPr>
        <w:pStyle w:val="Paragrafoelenco"/>
        <w:autoSpaceDE w:val="0"/>
        <w:autoSpaceDN w:val="0"/>
        <w:adjustRightInd w:val="0"/>
        <w:spacing w:line="240" w:lineRule="exact"/>
        <w:ind w:left="709" w:rightChars="391" w:right="707"/>
        <w:rPr>
          <w:rFonts w:cs="Arial"/>
          <w:b w:val="0"/>
          <w:color w:val="000000"/>
          <w:sz w:val="20"/>
        </w:rPr>
      </w:pPr>
      <w:r>
        <w:rPr>
          <w:b w:val="0"/>
          <w:color w:val="000000"/>
          <w:sz w:val="20"/>
        </w:rPr>
        <w:t xml:space="preserve">Schneider Electric ist globaler Spezialist für Energiemanagement und Automatisierung. Mit einem Umsatz von ca. 25 Milliarden Euro im Finanzjahr 2016 sind unsere 144.000 Mitarbeiter für Kunden in über hundert Ländern da und unterstützen sie, ihr Energie- und Prozessmanagement sicher, zuverlässig, effizient und nachhaltig zu verwalten. Vom einfachsten Schalter bis zum ausgereiften Verwaltungssystem tragen unsere Technologie, unsere Software und unsere Dienstleistungen dazu bei, das Management und die Automatisierung der Aktivitäten unserer Kunden zu verbessern. Unsere vernetzten Technologien gestalten Industrien neu, verändern </w:t>
      </w:r>
      <w:r w:rsidR="00E35E42">
        <w:rPr>
          <w:b w:val="0"/>
          <w:color w:val="000000"/>
          <w:sz w:val="20"/>
        </w:rPr>
        <w:t>die Städte und bereichern unser</w:t>
      </w:r>
      <w:r>
        <w:rPr>
          <w:b w:val="0"/>
          <w:color w:val="000000"/>
          <w:sz w:val="20"/>
        </w:rPr>
        <w:t xml:space="preserve"> Leben.</w:t>
      </w:r>
    </w:p>
    <w:p w14:paraId="74C8E7C6" w14:textId="77777777" w:rsidR="00646EE7" w:rsidRDefault="00646EE7" w:rsidP="00292C92">
      <w:pPr>
        <w:pStyle w:val="Paragrafoelenco"/>
        <w:autoSpaceDE w:val="0"/>
        <w:autoSpaceDN w:val="0"/>
        <w:adjustRightInd w:val="0"/>
        <w:spacing w:line="240" w:lineRule="exact"/>
        <w:ind w:left="709" w:rightChars="391" w:right="707"/>
        <w:rPr>
          <w:rFonts w:cs="Arial"/>
          <w:b w:val="0"/>
          <w:color w:val="000000"/>
          <w:sz w:val="20"/>
        </w:rPr>
      </w:pPr>
    </w:p>
    <w:p w14:paraId="5A709AE1" w14:textId="77777777" w:rsidR="00646EE7" w:rsidRPr="009E1FB2" w:rsidRDefault="00646EE7" w:rsidP="00292C92">
      <w:pPr>
        <w:pStyle w:val="Paragrafoelenco"/>
        <w:autoSpaceDE w:val="0"/>
        <w:autoSpaceDN w:val="0"/>
        <w:adjustRightInd w:val="0"/>
        <w:spacing w:line="240" w:lineRule="exact"/>
        <w:ind w:left="709" w:rightChars="391" w:right="707"/>
        <w:rPr>
          <w:rFonts w:cs="Arial"/>
          <w:b w:val="0"/>
          <w:color w:val="000000"/>
          <w:sz w:val="20"/>
        </w:rPr>
      </w:pPr>
      <w:r>
        <w:rPr>
          <w:b w:val="0"/>
          <w:color w:val="000000"/>
          <w:sz w:val="20"/>
        </w:rPr>
        <w:t xml:space="preserve">Bei Schneider Electric nennen wir dies </w:t>
      </w:r>
      <w:r>
        <w:rPr>
          <w:color w:val="000000"/>
          <w:sz w:val="20"/>
        </w:rPr>
        <w:t xml:space="preserve">Life </w:t>
      </w:r>
      <w:proofErr w:type="spellStart"/>
      <w:r>
        <w:rPr>
          <w:color w:val="000000"/>
          <w:sz w:val="20"/>
        </w:rPr>
        <w:t>Is</w:t>
      </w:r>
      <w:proofErr w:type="spellEnd"/>
      <w:r>
        <w:rPr>
          <w:color w:val="000000"/>
          <w:sz w:val="20"/>
        </w:rPr>
        <w:t xml:space="preserve"> On</w:t>
      </w:r>
      <w:r>
        <w:rPr>
          <w:b w:val="0"/>
          <w:color w:val="000000"/>
          <w:sz w:val="20"/>
        </w:rPr>
        <w:t>.</w:t>
      </w:r>
    </w:p>
    <w:p w14:paraId="2CF27EA2" w14:textId="77777777" w:rsidR="00646EE7" w:rsidRDefault="00646EE7" w:rsidP="00292C92">
      <w:pPr>
        <w:pStyle w:val="Paragrafoelenco"/>
        <w:autoSpaceDE w:val="0"/>
        <w:autoSpaceDN w:val="0"/>
        <w:adjustRightInd w:val="0"/>
        <w:spacing w:line="240" w:lineRule="exact"/>
        <w:ind w:left="709" w:rightChars="391" w:right="707"/>
        <w:rPr>
          <w:rFonts w:cs="Arial"/>
          <w:b w:val="0"/>
          <w:noProof/>
          <w:color w:val="000000"/>
          <w:sz w:val="20"/>
        </w:rPr>
      </w:pPr>
    </w:p>
    <w:p w14:paraId="6DF0DEF8" w14:textId="77777777" w:rsidR="00646EE7" w:rsidRDefault="00292C92" w:rsidP="00292C92">
      <w:pPr>
        <w:pStyle w:val="Paragrafoelenco"/>
        <w:autoSpaceDE w:val="0"/>
        <w:autoSpaceDN w:val="0"/>
        <w:adjustRightInd w:val="0"/>
        <w:spacing w:line="240" w:lineRule="exact"/>
        <w:ind w:left="709" w:rightChars="391" w:right="707"/>
        <w:rPr>
          <w:rFonts w:cs="Arial"/>
          <w:b w:val="0"/>
          <w:noProof/>
          <w:color w:val="000000"/>
          <w:sz w:val="20"/>
        </w:rPr>
      </w:pPr>
      <w:hyperlink r:id="rId14">
        <w:r w:rsidR="00D34300">
          <w:rPr>
            <w:rStyle w:val="Collegamentoipertestuale"/>
            <w:b w:val="0"/>
            <w:noProof/>
            <w:sz w:val="20"/>
          </w:rPr>
          <w:t>www.schneider-electric.com</w:t>
        </w:r>
      </w:hyperlink>
    </w:p>
    <w:p w14:paraId="4CA6D34B" w14:textId="77777777" w:rsidR="00910727" w:rsidRPr="009E1FB2" w:rsidRDefault="00910727" w:rsidP="00292C92">
      <w:pPr>
        <w:pStyle w:val="Paragrafoelenco"/>
        <w:autoSpaceDE w:val="0"/>
        <w:autoSpaceDN w:val="0"/>
        <w:adjustRightInd w:val="0"/>
        <w:spacing w:line="240" w:lineRule="exact"/>
        <w:ind w:left="709" w:rightChars="391" w:right="707"/>
        <w:rPr>
          <w:rFonts w:cs="Arial"/>
          <w:b w:val="0"/>
          <w:color w:val="000000"/>
          <w:sz w:val="20"/>
        </w:rPr>
      </w:pPr>
    </w:p>
    <w:p w14:paraId="3704C02F" w14:textId="77777777" w:rsidR="00AF3618" w:rsidRPr="00364E3D" w:rsidRDefault="00AF3618" w:rsidP="00292C92">
      <w:pPr>
        <w:autoSpaceDE w:val="0"/>
        <w:autoSpaceDN w:val="0"/>
        <w:adjustRightInd w:val="0"/>
        <w:spacing w:line="240" w:lineRule="exact"/>
        <w:ind w:rightChars="423" w:right="764"/>
        <w:rPr>
          <w:rFonts w:cs="Arial"/>
          <w:b w:val="0"/>
          <w:color w:val="000000"/>
          <w:sz w:val="20"/>
        </w:rPr>
      </w:pPr>
    </w:p>
    <w:p w14:paraId="4C4DA00B" w14:textId="77777777" w:rsidR="00AF3618" w:rsidRPr="00364E3D" w:rsidRDefault="00AF3618" w:rsidP="00292C92">
      <w:pPr>
        <w:autoSpaceDE w:val="0"/>
        <w:autoSpaceDN w:val="0"/>
        <w:adjustRightInd w:val="0"/>
        <w:spacing w:line="240" w:lineRule="exact"/>
        <w:ind w:rightChars="423" w:right="764"/>
        <w:rPr>
          <w:rFonts w:cs="Arial"/>
          <w:b w:val="0"/>
          <w:color w:val="000000"/>
          <w:sz w:val="20"/>
        </w:rPr>
      </w:pPr>
    </w:p>
    <w:p w14:paraId="59019F16" w14:textId="77777777" w:rsidR="00AF3618" w:rsidRPr="00364E3D" w:rsidRDefault="00AF3618" w:rsidP="00292C92">
      <w:pPr>
        <w:autoSpaceDE w:val="0"/>
        <w:autoSpaceDN w:val="0"/>
        <w:adjustRightInd w:val="0"/>
        <w:spacing w:line="240" w:lineRule="exact"/>
        <w:ind w:rightChars="423" w:right="764"/>
        <w:rPr>
          <w:rFonts w:cs="Arial"/>
          <w:b w:val="0"/>
          <w:color w:val="000000"/>
          <w:sz w:val="20"/>
        </w:rPr>
      </w:pPr>
    </w:p>
    <w:p w14:paraId="2E40E7B5" w14:textId="5EC72B50" w:rsidR="00AF3618" w:rsidRPr="00364E3D" w:rsidRDefault="00292C92" w:rsidP="00292C92">
      <w:pPr>
        <w:autoSpaceDE w:val="0"/>
        <w:autoSpaceDN w:val="0"/>
        <w:adjustRightInd w:val="0"/>
        <w:spacing w:line="240" w:lineRule="exact"/>
        <w:ind w:rightChars="423" w:right="764"/>
        <w:rPr>
          <w:rFonts w:cs="Arial"/>
          <w:b w:val="0"/>
          <w:color w:val="000000"/>
          <w:sz w:val="20"/>
        </w:rPr>
      </w:pPr>
      <w:r>
        <w:rPr>
          <w:rFonts w:cs="Arial"/>
          <w:b w:val="0"/>
          <w:noProof/>
          <w:color w:val="000000"/>
          <w:sz w:val="20"/>
          <w:lang w:val="it-IT" w:eastAsia="it-IT" w:bidi="ar-SA"/>
        </w:rPr>
        <w:drawing>
          <wp:anchor distT="0" distB="0" distL="114300" distR="114300" simplePos="0" relativeHeight="251660288" behindDoc="1" locked="0" layoutInCell="1" allowOverlap="1" wp14:anchorId="4368B522" wp14:editId="2DF086E4">
            <wp:simplePos x="0" y="0"/>
            <wp:positionH relativeFrom="column">
              <wp:posOffset>502920</wp:posOffset>
            </wp:positionH>
            <wp:positionV relativeFrom="paragraph">
              <wp:posOffset>73025</wp:posOffset>
            </wp:positionV>
            <wp:extent cx="2803525" cy="1406525"/>
            <wp:effectExtent l="0" t="0" r="0" b="0"/>
            <wp:wrapTopAndBottom/>
            <wp:docPr id="8" name="Immagin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liwell_by_Schneider_logo.jpg"/>
                    <pic:cNvPicPr/>
                  </pic:nvPicPr>
                  <pic:blipFill>
                    <a:blip r:embed="rId15" cstate="print">
                      <a:extLst>
                        <a:ext uri="{28A0092B-C50C-407E-A947-70E740481C1C}">
                          <a14:useLocalDpi xmlns:a14="http://schemas.microsoft.com/office/drawing/2010/main" val="0"/>
                        </a:ext>
                      </a:extLst>
                    </a:blip>
                    <a:stretch>
                      <a:fillRect/>
                    </a:stretch>
                  </pic:blipFill>
                  <pic:spPr>
                    <a:xfrm>
                      <a:off x="0" y="0"/>
                      <a:ext cx="2803525" cy="1406525"/>
                    </a:xfrm>
                    <a:prstGeom prst="rect">
                      <a:avLst/>
                    </a:prstGeom>
                  </pic:spPr>
                </pic:pic>
              </a:graphicData>
            </a:graphic>
          </wp:anchor>
        </w:drawing>
      </w:r>
    </w:p>
    <w:p w14:paraId="580EFC9E" w14:textId="46239991" w:rsidR="00096C5C" w:rsidRPr="00096C5C" w:rsidRDefault="00096C5C" w:rsidP="00935681">
      <w:pPr>
        <w:autoSpaceDE w:val="0"/>
        <w:autoSpaceDN w:val="0"/>
        <w:adjustRightInd w:val="0"/>
        <w:spacing w:line="240" w:lineRule="exact"/>
        <w:ind w:rightChars="423" w:right="764"/>
        <w:rPr>
          <w:rFonts w:cs="Arial"/>
          <w:b w:val="0"/>
          <w:color w:val="000000"/>
          <w:sz w:val="20"/>
        </w:rPr>
      </w:pPr>
    </w:p>
    <w:sectPr w:rsidR="00096C5C" w:rsidRPr="00096C5C" w:rsidSect="00096C5C">
      <w:headerReference w:type="even" r:id="rId16"/>
      <w:headerReference w:type="default" r:id="rId17"/>
      <w:footerReference w:type="even" r:id="rId18"/>
      <w:footerReference w:type="default" r:id="rId19"/>
      <w:headerReference w:type="first" r:id="rId20"/>
      <w:footerReference w:type="first" r:id="rId21"/>
      <w:endnotePr>
        <w:numFmt w:val="decimal"/>
      </w:endnotePr>
      <w:type w:val="continuous"/>
      <w:pgSz w:w="11907" w:h="16840" w:code="9"/>
      <w:pgMar w:top="851" w:right="850" w:bottom="720" w:left="851" w:header="0" w:footer="1134" w:gutter="0"/>
      <w:paperSrc w:first="266" w:other="266"/>
      <w:cols w:space="720"/>
      <w:docGrid w:linePitch="24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547CC720" w14:textId="77777777" w:rsidR="00D527D1" w:rsidRDefault="00D527D1">
      <w:r>
        <w:separator/>
      </w:r>
    </w:p>
  </w:endnote>
  <w:endnote w:type="continuationSeparator" w:id="0">
    <w:p w14:paraId="002D5146" w14:textId="77777777" w:rsidR="00D527D1" w:rsidRDefault="00D527D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Helvetica">
    <w:panose1 w:val="020B0604020202020204"/>
    <w:charset w:val="00"/>
    <w:family w:val="swiss"/>
    <w:notTrueType/>
    <w:pitch w:val="variable"/>
    <w:sig w:usb0="00000003" w:usb1="00000000" w:usb2="00000000" w:usb3="00000000" w:csb0="00000001" w:csb1="00000000"/>
  </w:font>
  <w:font w:name="Geneva">
    <w:charset w:val="00"/>
    <w:family w:val="auto"/>
    <w:pitch w:val="variable"/>
    <w:sig w:usb0="00000003" w:usb1="00000000" w:usb2="00000000" w:usb3="00000000" w:csb0="00000001" w:csb1="00000000"/>
  </w:font>
  <w:font w:name="SchneiderPc">
    <w:altName w:val="Courier New"/>
    <w:panose1 w:val="00000000000000000000"/>
    <w:charset w:val="00"/>
    <w:family w:val="auto"/>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0000012" w:usb3="00000000" w:csb0="0002009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Minion Pro">
    <w:altName w:val="Mangal"/>
    <w:charset w:val="00"/>
    <w:family w:val="auto"/>
    <w:pitch w:val="variable"/>
    <w:sig w:usb0="00000003" w:usb1="00000000" w:usb2="00000000" w:usb3="00000000" w:csb0="00000001" w:csb1="00000000"/>
  </w:font>
  <w:font w:name="HelveticaNeue BlackCond">
    <w:altName w:val="Cambria"/>
    <w:panose1 w:val="00000000000000000000"/>
    <w:charset w:val="00"/>
    <w:family w:val="swiss"/>
    <w:notTrueType/>
    <w:pitch w:val="variable"/>
    <w:sig w:usb0="800000AF" w:usb1="4000004A" w:usb2="00000000" w:usb3="00000000" w:csb0="00000001" w:csb1="00000000"/>
  </w:font>
  <w:font w:name="MS Gothic">
    <w:altName w:val="ＭＳ ゴシック"/>
    <w:panose1 w:val="020B0609070205080204"/>
    <w:charset w:val="80"/>
    <w:family w:val="modern"/>
    <w:pitch w:val="fixed"/>
    <w:sig w:usb0="E00002FF" w:usb1="6AC7FDFB" w:usb2="00000012" w:usb3="00000000" w:csb0="0002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8EF8D2C" w14:textId="77777777" w:rsidR="00292C92" w:rsidRDefault="00292C92">
    <w:pPr>
      <w:pStyle w:val="Pidipagina"/>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9400" w:type="dxa"/>
      <w:tblInd w:w="354" w:type="dxa"/>
      <w:tblLayout w:type="fixed"/>
      <w:tblCellMar>
        <w:left w:w="70" w:type="dxa"/>
        <w:right w:w="70" w:type="dxa"/>
      </w:tblCellMar>
      <w:tblLook w:val="0000" w:firstRow="0" w:lastRow="0" w:firstColumn="0" w:lastColumn="0" w:noHBand="0" w:noVBand="0"/>
    </w:tblPr>
    <w:tblGrid>
      <w:gridCol w:w="3074"/>
      <w:gridCol w:w="3446"/>
      <w:gridCol w:w="2880"/>
    </w:tblGrid>
    <w:tr w:rsidR="00096C5C" w:rsidRPr="00096C5C" w14:paraId="43CE215A" w14:textId="77777777" w:rsidTr="00284B8E">
      <w:trPr>
        <w:trHeight w:val="1510"/>
      </w:trPr>
      <w:tc>
        <w:tcPr>
          <w:tcW w:w="3074" w:type="dxa"/>
        </w:tcPr>
        <w:p w14:paraId="346157B9" w14:textId="77777777" w:rsidR="00096C5C" w:rsidRPr="00096C5C" w:rsidRDefault="00096C5C" w:rsidP="00096C5C">
          <w:pPr>
            <w:tabs>
              <w:tab w:val="clear" w:pos="1560"/>
              <w:tab w:val="clear" w:pos="8136"/>
              <w:tab w:val="left" w:pos="5103"/>
              <w:tab w:val="center" w:pos="7371"/>
            </w:tabs>
            <w:rPr>
              <w:sz w:val="16"/>
              <w:szCs w:val="16"/>
            </w:rPr>
          </w:pPr>
          <w:r>
            <w:rPr>
              <w:sz w:val="16"/>
            </w:rPr>
            <w:t xml:space="preserve">Eliwell Controls </w:t>
          </w:r>
          <w:proofErr w:type="spellStart"/>
          <w:r>
            <w:rPr>
              <w:sz w:val="16"/>
            </w:rPr>
            <w:t>srl</w:t>
          </w:r>
          <w:proofErr w:type="spellEnd"/>
        </w:p>
        <w:p w14:paraId="156F255B" w14:textId="77777777" w:rsidR="00096C5C" w:rsidRPr="00096C5C" w:rsidRDefault="00096C5C" w:rsidP="00096C5C">
          <w:pPr>
            <w:tabs>
              <w:tab w:val="clear" w:pos="1560"/>
              <w:tab w:val="clear" w:pos="8136"/>
              <w:tab w:val="left" w:pos="5103"/>
              <w:tab w:val="center" w:pos="7371"/>
              <w:tab w:val="right" w:pos="9072"/>
            </w:tabs>
            <w:rPr>
              <w:b w:val="0"/>
              <w:sz w:val="16"/>
              <w:szCs w:val="16"/>
            </w:rPr>
          </w:pPr>
        </w:p>
        <w:p w14:paraId="63F8E308" w14:textId="77777777" w:rsidR="00096C5C" w:rsidRPr="00096C5C" w:rsidRDefault="00096C5C" w:rsidP="00096C5C">
          <w:pPr>
            <w:tabs>
              <w:tab w:val="clear" w:pos="1560"/>
              <w:tab w:val="clear" w:pos="8136"/>
              <w:tab w:val="center" w:pos="4536"/>
              <w:tab w:val="right" w:pos="9072"/>
            </w:tabs>
            <w:rPr>
              <w:b w:val="0"/>
              <w:sz w:val="16"/>
            </w:rPr>
          </w:pPr>
          <w:r>
            <w:rPr>
              <w:b w:val="0"/>
              <w:sz w:val="16"/>
            </w:rPr>
            <w:t xml:space="preserve">15, Via </w:t>
          </w:r>
          <w:proofErr w:type="spellStart"/>
          <w:r>
            <w:rPr>
              <w:b w:val="0"/>
              <w:sz w:val="16"/>
            </w:rPr>
            <w:t>Dell’Industria</w:t>
          </w:r>
          <w:proofErr w:type="spellEnd"/>
          <w:r>
            <w:rPr>
              <w:b w:val="0"/>
              <w:sz w:val="16"/>
            </w:rPr>
            <w:t xml:space="preserve"> – Z.I. </w:t>
          </w:r>
          <w:proofErr w:type="spellStart"/>
          <w:r>
            <w:rPr>
              <w:b w:val="0"/>
              <w:sz w:val="16"/>
            </w:rPr>
            <w:t>Paludi</w:t>
          </w:r>
          <w:proofErr w:type="spellEnd"/>
        </w:p>
        <w:p w14:paraId="5E2A94FA" w14:textId="7FE1806E" w:rsidR="00096C5C" w:rsidRPr="00096C5C" w:rsidRDefault="00292C92" w:rsidP="00096C5C">
          <w:pPr>
            <w:tabs>
              <w:tab w:val="clear" w:pos="1560"/>
              <w:tab w:val="clear" w:pos="8136"/>
              <w:tab w:val="center" w:pos="4536"/>
              <w:tab w:val="right" w:pos="9072"/>
            </w:tabs>
            <w:rPr>
              <w:b w:val="0"/>
              <w:sz w:val="16"/>
            </w:rPr>
          </w:pPr>
          <w:r>
            <w:rPr>
              <w:b w:val="0"/>
              <w:sz w:val="16"/>
            </w:rPr>
            <w:t>32016</w:t>
          </w:r>
          <w:r w:rsidR="00096C5C">
            <w:rPr>
              <w:b w:val="0"/>
              <w:sz w:val="16"/>
            </w:rPr>
            <w:t xml:space="preserve"> (BL) Italien</w:t>
          </w:r>
        </w:p>
        <w:p w14:paraId="22A22A51" w14:textId="77777777" w:rsidR="00096C5C" w:rsidRPr="00096C5C" w:rsidRDefault="00096C5C" w:rsidP="00096C5C">
          <w:pPr>
            <w:tabs>
              <w:tab w:val="clear" w:pos="1560"/>
              <w:tab w:val="clear" w:pos="8136"/>
              <w:tab w:val="center" w:pos="4536"/>
              <w:tab w:val="right" w:pos="9072"/>
            </w:tabs>
            <w:rPr>
              <w:b w:val="0"/>
              <w:sz w:val="16"/>
            </w:rPr>
          </w:pPr>
          <w:r>
            <w:rPr>
              <w:b w:val="0"/>
              <w:sz w:val="16"/>
            </w:rPr>
            <w:t>Ruf:</w:t>
          </w:r>
          <w:r>
            <w:rPr>
              <w:b w:val="0"/>
              <w:color w:val="000000"/>
              <w:kern w:val="20"/>
              <w:sz w:val="14"/>
            </w:rPr>
            <w:t xml:space="preserve"> </w:t>
          </w:r>
          <w:r>
            <w:rPr>
              <w:b w:val="0"/>
              <w:sz w:val="16"/>
            </w:rPr>
            <w:t>+39 0437 98 61 11</w:t>
          </w:r>
        </w:p>
        <w:p w14:paraId="423E23B1" w14:textId="77777777" w:rsidR="00096C5C" w:rsidRPr="00096C5C" w:rsidRDefault="00096C5C" w:rsidP="00096C5C">
          <w:pPr>
            <w:tabs>
              <w:tab w:val="clear" w:pos="1560"/>
              <w:tab w:val="clear" w:pos="8136"/>
              <w:tab w:val="center" w:pos="4536"/>
              <w:tab w:val="right" w:pos="9072"/>
            </w:tabs>
            <w:rPr>
              <w:b w:val="0"/>
              <w:sz w:val="16"/>
            </w:rPr>
          </w:pPr>
          <w:r>
            <w:rPr>
              <w:b w:val="0"/>
              <w:sz w:val="16"/>
            </w:rPr>
            <w:t>eliwell@schneider-electric.com www.eliwell.com</w:t>
          </w:r>
        </w:p>
      </w:tc>
      <w:tc>
        <w:tcPr>
          <w:tcW w:w="3446" w:type="dxa"/>
        </w:tcPr>
        <w:p w14:paraId="64EC14F7" w14:textId="77777777" w:rsidR="00096C5C" w:rsidRPr="00096C5C" w:rsidRDefault="00096C5C" w:rsidP="00096C5C">
          <w:pPr>
            <w:tabs>
              <w:tab w:val="clear" w:pos="1560"/>
              <w:tab w:val="clear" w:pos="8136"/>
              <w:tab w:val="left" w:pos="5103"/>
              <w:tab w:val="center" w:pos="7371"/>
            </w:tabs>
            <w:rPr>
              <w:sz w:val="16"/>
              <w:szCs w:val="16"/>
            </w:rPr>
          </w:pPr>
          <w:r>
            <w:rPr>
              <w:sz w:val="16"/>
            </w:rPr>
            <w:t>Pressekontakt:</w:t>
          </w:r>
        </w:p>
        <w:p w14:paraId="4FED3580" w14:textId="77777777" w:rsidR="00096C5C" w:rsidRPr="00096C5C" w:rsidRDefault="00096C5C" w:rsidP="00096C5C">
          <w:pPr>
            <w:tabs>
              <w:tab w:val="clear" w:pos="1560"/>
              <w:tab w:val="clear" w:pos="8136"/>
              <w:tab w:val="left" w:pos="5103"/>
              <w:tab w:val="center" w:pos="7371"/>
            </w:tabs>
            <w:rPr>
              <w:sz w:val="16"/>
              <w:szCs w:val="16"/>
            </w:rPr>
          </w:pPr>
          <w:r>
            <w:rPr>
              <w:sz w:val="16"/>
            </w:rPr>
            <w:t xml:space="preserve">Eliwell Controls </w:t>
          </w:r>
          <w:proofErr w:type="spellStart"/>
          <w:r>
            <w:rPr>
              <w:sz w:val="16"/>
            </w:rPr>
            <w:t>srl</w:t>
          </w:r>
          <w:proofErr w:type="spellEnd"/>
        </w:p>
        <w:p w14:paraId="5A2A4D4F" w14:textId="77777777" w:rsidR="00096C5C" w:rsidRPr="00096C5C" w:rsidRDefault="00096C5C" w:rsidP="00096C5C">
          <w:pPr>
            <w:tabs>
              <w:tab w:val="clear" w:pos="1560"/>
              <w:tab w:val="clear" w:pos="8136"/>
              <w:tab w:val="left" w:pos="5103"/>
              <w:tab w:val="center" w:pos="7371"/>
            </w:tabs>
            <w:rPr>
              <w:sz w:val="16"/>
              <w:szCs w:val="16"/>
            </w:rPr>
          </w:pPr>
          <w:r>
            <w:rPr>
              <w:sz w:val="16"/>
            </w:rPr>
            <w:t>Valentina Nicolao</w:t>
          </w:r>
        </w:p>
        <w:p w14:paraId="23E4B96D" w14:textId="77777777" w:rsidR="00096C5C" w:rsidRPr="00096C5C" w:rsidRDefault="00096C5C" w:rsidP="00096C5C">
          <w:pPr>
            <w:tabs>
              <w:tab w:val="clear" w:pos="1560"/>
              <w:tab w:val="clear" w:pos="8136"/>
              <w:tab w:val="left" w:pos="5103"/>
              <w:tab w:val="center" w:pos="7371"/>
            </w:tabs>
            <w:rPr>
              <w:sz w:val="16"/>
              <w:szCs w:val="16"/>
            </w:rPr>
          </w:pPr>
        </w:p>
        <w:p w14:paraId="18AA4964" w14:textId="77777777" w:rsidR="00096C5C" w:rsidRPr="00096C5C" w:rsidRDefault="00096C5C" w:rsidP="00096C5C">
          <w:pPr>
            <w:tabs>
              <w:tab w:val="clear" w:pos="1560"/>
              <w:tab w:val="clear" w:pos="8136"/>
              <w:tab w:val="center" w:pos="4536"/>
              <w:tab w:val="right" w:pos="9072"/>
            </w:tabs>
            <w:rPr>
              <w:b w:val="0"/>
              <w:sz w:val="16"/>
            </w:rPr>
          </w:pPr>
          <w:r>
            <w:rPr>
              <w:b w:val="0"/>
              <w:sz w:val="16"/>
            </w:rPr>
            <w:t>Ruf: +39 342 38 40 202</w:t>
          </w:r>
        </w:p>
        <w:p w14:paraId="57CE3D0B" w14:textId="77777777" w:rsidR="00096C5C" w:rsidRPr="00096C5C" w:rsidRDefault="00096C5C" w:rsidP="00096C5C">
          <w:pPr>
            <w:tabs>
              <w:tab w:val="clear" w:pos="1560"/>
              <w:tab w:val="clear" w:pos="8136"/>
              <w:tab w:val="center" w:pos="4536"/>
              <w:tab w:val="right" w:pos="9072"/>
            </w:tabs>
            <w:rPr>
              <w:sz w:val="16"/>
            </w:rPr>
          </w:pPr>
          <w:r>
            <w:rPr>
              <w:b w:val="0"/>
              <w:sz w:val="16"/>
            </w:rPr>
            <w:t>valentina.nicolao@schneider-electric.com</w:t>
          </w:r>
          <w:r>
            <w:tab/>
          </w:r>
          <w:proofErr w:type="spellStart"/>
          <w:r>
            <w:rPr>
              <w:b w:val="0"/>
              <w:sz w:val="16"/>
            </w:rPr>
            <w:t>tél</w:t>
          </w:r>
          <w:proofErr w:type="spellEnd"/>
          <w:r>
            <w:rPr>
              <w:b w:val="0"/>
              <w:sz w:val="16"/>
            </w:rPr>
            <w:t xml:space="preserve">. +33 (0)1 41 29 70 76 </w:t>
          </w:r>
          <w:r>
            <w:tab/>
          </w:r>
          <w:r>
            <w:rPr>
              <w:b w:val="0"/>
              <w:sz w:val="16"/>
            </w:rPr>
            <w:t>Ruf +33 (0)1 41 29 70 76</w:t>
          </w:r>
        </w:p>
      </w:tc>
      <w:tc>
        <w:tcPr>
          <w:tcW w:w="2880" w:type="dxa"/>
        </w:tcPr>
        <w:p w14:paraId="1E08C649" w14:textId="77777777" w:rsidR="00096C5C" w:rsidRPr="00096C5C" w:rsidRDefault="00364E3D" w:rsidP="00096C5C">
          <w:pPr>
            <w:tabs>
              <w:tab w:val="clear" w:pos="1560"/>
              <w:tab w:val="clear" w:pos="8136"/>
              <w:tab w:val="left" w:pos="5103"/>
              <w:tab w:val="center" w:pos="7371"/>
            </w:tabs>
            <w:rPr>
              <w:sz w:val="16"/>
              <w:szCs w:val="16"/>
            </w:rPr>
          </w:pPr>
          <w:r>
            <w:rPr>
              <w:sz w:val="16"/>
            </w:rPr>
            <w:t xml:space="preserve">Adverteaser </w:t>
          </w:r>
          <w:proofErr w:type="spellStart"/>
          <w:r>
            <w:rPr>
              <w:sz w:val="16"/>
            </w:rPr>
            <w:t>S.r.L</w:t>
          </w:r>
          <w:proofErr w:type="spellEnd"/>
        </w:p>
        <w:p w14:paraId="51AB9897" w14:textId="77777777" w:rsidR="00096C5C" w:rsidRPr="00096C5C" w:rsidRDefault="000E39C1" w:rsidP="00096C5C">
          <w:pPr>
            <w:tabs>
              <w:tab w:val="clear" w:pos="1560"/>
              <w:tab w:val="clear" w:pos="8136"/>
              <w:tab w:val="left" w:pos="5103"/>
              <w:tab w:val="center" w:pos="7371"/>
            </w:tabs>
            <w:rPr>
              <w:sz w:val="16"/>
              <w:szCs w:val="16"/>
            </w:rPr>
          </w:pPr>
          <w:r>
            <w:rPr>
              <w:sz w:val="16"/>
            </w:rPr>
            <w:t>Silvia Cuomo</w:t>
          </w:r>
        </w:p>
        <w:p w14:paraId="3F09A9EE" w14:textId="77777777" w:rsidR="00096C5C" w:rsidRPr="00096C5C" w:rsidRDefault="00096C5C" w:rsidP="00096C5C">
          <w:pPr>
            <w:tabs>
              <w:tab w:val="clear" w:pos="1560"/>
              <w:tab w:val="clear" w:pos="8136"/>
              <w:tab w:val="left" w:pos="5103"/>
              <w:tab w:val="center" w:pos="7371"/>
            </w:tabs>
            <w:rPr>
              <w:sz w:val="16"/>
              <w:szCs w:val="16"/>
            </w:rPr>
          </w:pPr>
        </w:p>
        <w:p w14:paraId="70C8D777" w14:textId="77777777" w:rsidR="00096C5C" w:rsidRPr="00096C5C" w:rsidRDefault="00096C5C" w:rsidP="00096C5C">
          <w:pPr>
            <w:tabs>
              <w:tab w:val="clear" w:pos="1560"/>
              <w:tab w:val="clear" w:pos="8136"/>
              <w:tab w:val="center" w:pos="4536"/>
              <w:tab w:val="right" w:pos="9072"/>
            </w:tabs>
            <w:rPr>
              <w:b w:val="0"/>
              <w:sz w:val="16"/>
            </w:rPr>
          </w:pPr>
          <w:r>
            <w:rPr>
              <w:b w:val="0"/>
              <w:sz w:val="16"/>
            </w:rPr>
            <w:t>Ruf: +39 0161 294255</w:t>
          </w:r>
        </w:p>
        <w:p w14:paraId="63FEDF6C" w14:textId="77777777" w:rsidR="00096C5C" w:rsidRPr="00096C5C" w:rsidRDefault="000E39C1" w:rsidP="00364E3D">
          <w:pPr>
            <w:tabs>
              <w:tab w:val="clear" w:pos="1560"/>
              <w:tab w:val="clear" w:pos="8136"/>
              <w:tab w:val="left" w:pos="5103"/>
              <w:tab w:val="center" w:pos="7371"/>
            </w:tabs>
            <w:rPr>
              <w:b w:val="0"/>
              <w:sz w:val="16"/>
              <w:szCs w:val="16"/>
            </w:rPr>
          </w:pPr>
          <w:r>
            <w:rPr>
              <w:b w:val="0"/>
              <w:sz w:val="16"/>
            </w:rPr>
            <w:t>silvia.cuomo@adverteaser.com</w:t>
          </w:r>
        </w:p>
      </w:tc>
    </w:tr>
  </w:tbl>
  <w:p w14:paraId="55E261D8" w14:textId="77777777" w:rsidR="00912F65" w:rsidRPr="00096C5C" w:rsidRDefault="00912F65" w:rsidP="00292C92">
    <w:pPr>
      <w:autoSpaceDE w:val="0"/>
      <w:autoSpaceDN w:val="0"/>
      <w:adjustRightInd w:val="0"/>
      <w:spacing w:line="240" w:lineRule="exact"/>
      <w:ind w:rightChars="391" w:right="707"/>
      <w:rPr>
        <w:rFonts w:cs="Arial"/>
        <w:b w:val="0"/>
        <w:color w:val="000000"/>
        <w:sz w:val="14"/>
        <w:szCs w:val="14"/>
      </w:rPr>
    </w:pPr>
    <w:bookmarkStart w:id="0" w:name="_GoBack"/>
    <w:bookmarkEnd w:id="0"/>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974DE20" w14:textId="77777777" w:rsidR="00B4511F" w:rsidRDefault="00B4511F" w:rsidP="00292C92">
    <w:pPr>
      <w:pStyle w:val="Paragrafoelenco"/>
      <w:autoSpaceDE w:val="0"/>
      <w:autoSpaceDN w:val="0"/>
      <w:adjustRightInd w:val="0"/>
      <w:spacing w:line="240" w:lineRule="exact"/>
      <w:ind w:left="1440" w:rightChars="423" w:right="764"/>
      <w:rPr>
        <w:rFonts w:cs="Arial"/>
        <w:b w:val="0"/>
        <w:color w:val="000000"/>
        <w:sz w:val="14"/>
        <w:szCs w:val="14"/>
      </w:rPr>
    </w:pPr>
  </w:p>
  <w:p w14:paraId="737A52F4" w14:textId="77777777" w:rsidR="00910727" w:rsidRPr="00910727" w:rsidRDefault="00910727" w:rsidP="00292C92">
    <w:pPr>
      <w:pStyle w:val="Paragrafoelenco"/>
      <w:autoSpaceDE w:val="0"/>
      <w:autoSpaceDN w:val="0"/>
      <w:adjustRightInd w:val="0"/>
      <w:spacing w:line="240" w:lineRule="exact"/>
      <w:ind w:left="709" w:rightChars="391" w:right="707"/>
      <w:rPr>
        <w:rFonts w:cs="Arial"/>
        <w:color w:val="000000"/>
        <w:sz w:val="20"/>
        <w:szCs w:val="14"/>
      </w:rPr>
    </w:pPr>
    <w:r>
      <w:rPr>
        <w:color w:val="000000"/>
        <w:sz w:val="20"/>
      </w:rPr>
      <w:t xml:space="preserve">Eliwell Controls </w:t>
    </w:r>
    <w:proofErr w:type="spellStart"/>
    <w:r>
      <w:rPr>
        <w:color w:val="000000"/>
        <w:sz w:val="20"/>
      </w:rPr>
      <w:t>srl</w:t>
    </w:r>
    <w:proofErr w:type="spellEnd"/>
  </w:p>
  <w:p w14:paraId="36CD58F8" w14:textId="77777777" w:rsidR="00B4511F" w:rsidRPr="00E71E4A" w:rsidRDefault="00B4511F" w:rsidP="00292C92">
    <w:pPr>
      <w:pStyle w:val="Paragrafoelenco"/>
      <w:autoSpaceDE w:val="0"/>
      <w:autoSpaceDN w:val="0"/>
      <w:adjustRightInd w:val="0"/>
      <w:spacing w:line="240" w:lineRule="exact"/>
      <w:ind w:left="709" w:rightChars="391" w:right="707"/>
      <w:rPr>
        <w:rFonts w:cs="Arial"/>
        <w:b w:val="0"/>
        <w:color w:val="000000"/>
        <w:sz w:val="14"/>
        <w:szCs w:val="14"/>
      </w:rPr>
    </w:pPr>
    <w:proofErr w:type="spellStart"/>
    <w:r>
      <w:rPr>
        <w:b w:val="0"/>
        <w:color w:val="000000"/>
        <w:sz w:val="14"/>
      </w:rPr>
      <w:t>Address</w:t>
    </w:r>
    <w:proofErr w:type="spellEnd"/>
    <w:r>
      <w:rPr>
        <w:b w:val="0"/>
        <w:color w:val="000000"/>
        <w:sz w:val="14"/>
      </w:rPr>
      <w:t xml:space="preserve"> Line 1 </w:t>
    </w:r>
    <w:proofErr w:type="spellStart"/>
    <w:r>
      <w:rPr>
        <w:b w:val="0"/>
        <w:color w:val="000000"/>
        <w:sz w:val="14"/>
      </w:rPr>
      <w:t>Address</w:t>
    </w:r>
    <w:proofErr w:type="spellEnd"/>
    <w:r>
      <w:rPr>
        <w:b w:val="0"/>
        <w:color w:val="000000"/>
        <w:sz w:val="14"/>
      </w:rPr>
      <w:t xml:space="preserve"> Line 1 </w:t>
    </w:r>
    <w:proofErr w:type="spellStart"/>
    <w:r>
      <w:rPr>
        <w:b w:val="0"/>
        <w:color w:val="000000"/>
        <w:sz w:val="14"/>
      </w:rPr>
      <w:t>Address</w:t>
    </w:r>
    <w:proofErr w:type="spellEnd"/>
    <w:r>
      <w:rPr>
        <w:b w:val="0"/>
        <w:color w:val="000000"/>
        <w:sz w:val="14"/>
      </w:rPr>
      <w:t xml:space="preserve"> Line 1</w:t>
    </w:r>
  </w:p>
  <w:p w14:paraId="7EDB0585" w14:textId="77777777" w:rsidR="00B4511F" w:rsidRPr="00E71E4A" w:rsidRDefault="00B4511F" w:rsidP="00292C92">
    <w:pPr>
      <w:pStyle w:val="Paragrafoelenco"/>
      <w:autoSpaceDE w:val="0"/>
      <w:autoSpaceDN w:val="0"/>
      <w:adjustRightInd w:val="0"/>
      <w:spacing w:line="240" w:lineRule="exact"/>
      <w:ind w:left="709" w:rightChars="391" w:right="707"/>
      <w:rPr>
        <w:rFonts w:cs="Arial"/>
        <w:b w:val="0"/>
        <w:color w:val="000000"/>
        <w:sz w:val="14"/>
        <w:szCs w:val="14"/>
      </w:rPr>
    </w:pPr>
    <w:proofErr w:type="spellStart"/>
    <w:r>
      <w:rPr>
        <w:b w:val="0"/>
        <w:color w:val="000000"/>
        <w:sz w:val="14"/>
      </w:rPr>
      <w:t>Address</w:t>
    </w:r>
    <w:proofErr w:type="spellEnd"/>
    <w:r>
      <w:rPr>
        <w:b w:val="0"/>
        <w:color w:val="000000"/>
        <w:sz w:val="14"/>
      </w:rPr>
      <w:t xml:space="preserve"> Line 2 </w:t>
    </w:r>
    <w:proofErr w:type="spellStart"/>
    <w:r>
      <w:rPr>
        <w:b w:val="0"/>
        <w:color w:val="000000"/>
        <w:sz w:val="14"/>
      </w:rPr>
      <w:t>Address</w:t>
    </w:r>
    <w:proofErr w:type="spellEnd"/>
    <w:r>
      <w:rPr>
        <w:b w:val="0"/>
        <w:color w:val="000000"/>
        <w:sz w:val="14"/>
      </w:rPr>
      <w:t xml:space="preserve"> Line 2 </w:t>
    </w:r>
    <w:proofErr w:type="spellStart"/>
    <w:r>
      <w:rPr>
        <w:b w:val="0"/>
        <w:color w:val="000000"/>
        <w:sz w:val="14"/>
      </w:rPr>
      <w:t>Address</w:t>
    </w:r>
    <w:proofErr w:type="spellEnd"/>
    <w:r>
      <w:rPr>
        <w:b w:val="0"/>
        <w:color w:val="000000"/>
        <w:sz w:val="14"/>
      </w:rPr>
      <w:t xml:space="preserve"> Line 2</w:t>
    </w:r>
  </w:p>
  <w:p w14:paraId="336FC0F2" w14:textId="77777777" w:rsidR="00B4511F" w:rsidRPr="00E71E4A" w:rsidRDefault="00B4511F" w:rsidP="00292C92">
    <w:pPr>
      <w:pStyle w:val="Paragrafoelenco"/>
      <w:autoSpaceDE w:val="0"/>
      <w:autoSpaceDN w:val="0"/>
      <w:adjustRightInd w:val="0"/>
      <w:spacing w:line="240" w:lineRule="exact"/>
      <w:ind w:left="709" w:rightChars="391" w:right="707"/>
      <w:rPr>
        <w:rFonts w:cs="Arial"/>
        <w:b w:val="0"/>
        <w:color w:val="000000"/>
        <w:sz w:val="14"/>
        <w:szCs w:val="14"/>
      </w:rPr>
    </w:pPr>
    <w:r>
      <w:rPr>
        <w:b w:val="0"/>
        <w:color w:val="000000"/>
        <w:sz w:val="14"/>
      </w:rPr>
      <w:t>Ruf: + 00 (0) 0 00 00 00 00</w:t>
    </w:r>
  </w:p>
  <w:p w14:paraId="6149C0AE" w14:textId="77777777" w:rsidR="00B4511F" w:rsidRPr="00472310" w:rsidRDefault="00B4511F" w:rsidP="00292C92">
    <w:pPr>
      <w:pStyle w:val="Paragrafoelenco"/>
      <w:autoSpaceDE w:val="0"/>
      <w:autoSpaceDN w:val="0"/>
      <w:adjustRightInd w:val="0"/>
      <w:spacing w:line="240" w:lineRule="exact"/>
      <w:ind w:left="709" w:rightChars="391" w:right="707"/>
      <w:rPr>
        <w:rFonts w:cs="Arial"/>
        <w:b w:val="0"/>
        <w:color w:val="000000"/>
        <w:sz w:val="14"/>
        <w:szCs w:val="14"/>
      </w:rPr>
    </w:pPr>
    <w:r>
      <w:rPr>
        <w:b w:val="0"/>
        <w:color w:val="000000"/>
        <w:sz w:val="14"/>
      </w:rPr>
      <w:t>Fax: + 00 (0) 0 00 00 00 00</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5F119F58" w14:textId="77777777" w:rsidR="00D527D1" w:rsidRDefault="00D527D1">
      <w:r>
        <w:separator/>
      </w:r>
    </w:p>
  </w:footnote>
  <w:footnote w:type="continuationSeparator" w:id="0">
    <w:p w14:paraId="1B26FC3E" w14:textId="77777777" w:rsidR="00D527D1" w:rsidRDefault="00D527D1">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CB3204B" w14:textId="77777777" w:rsidR="00292C92" w:rsidRDefault="00292C92">
    <w:pPr>
      <w:pStyle w:val="Intestazione"/>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98E10EE" w14:textId="77777777" w:rsidR="00472310" w:rsidRDefault="00472310" w:rsidP="00472310">
    <w:pPr>
      <w:pStyle w:val="Intestazione"/>
      <w:pBdr>
        <w:bottom w:val="none" w:sz="0" w:space="0" w:color="auto"/>
      </w:pBdr>
      <w:spacing w:after="192"/>
      <w:jc w:val="right"/>
      <w:rPr>
        <w:sz w:val="20"/>
      </w:rPr>
    </w:pPr>
  </w:p>
  <w:p w14:paraId="0A2C5F9E" w14:textId="77777777" w:rsidR="00912F65" w:rsidRDefault="00472310" w:rsidP="00472310">
    <w:pPr>
      <w:pStyle w:val="Intestazione"/>
      <w:pBdr>
        <w:bottom w:val="none" w:sz="0" w:space="0" w:color="auto"/>
      </w:pBdr>
      <w:spacing w:after="192"/>
      <w:jc w:val="right"/>
      <w:rPr>
        <w:sz w:val="20"/>
      </w:rPr>
    </w:pPr>
    <w:r>
      <w:rPr>
        <w:noProof/>
        <w:position w:val="4"/>
        <w:sz w:val="20"/>
        <w:lang w:val="it-IT" w:eastAsia="it-IT" w:bidi="ar-SA"/>
      </w:rPr>
      <w:drawing>
        <wp:inline distT="0" distB="0" distL="0" distR="0" wp14:anchorId="4446C9B2" wp14:editId="6AB49517">
          <wp:extent cx="2257425" cy="569751"/>
          <wp:effectExtent l="0" t="0" r="0" b="0"/>
          <wp:docPr id="1" name="Immagin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iO_eliwell_RGB.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2255538" cy="569275"/>
                  </a:xfrm>
                  <a:prstGeom prst="rect">
                    <a:avLst/>
                  </a:prstGeom>
                </pic:spPr>
              </pic:pic>
            </a:graphicData>
          </a:graphic>
        </wp:inline>
      </w:drawing>
    </w:r>
  </w:p>
  <w:p w14:paraId="635CEC1D" w14:textId="77777777" w:rsidR="00096C5C" w:rsidRPr="00096C5C" w:rsidRDefault="00096C5C" w:rsidP="00096C5C">
    <w:pPr>
      <w:pStyle w:val="Intestazione"/>
      <w:pBdr>
        <w:bottom w:val="none" w:sz="0" w:space="0" w:color="auto"/>
      </w:pBdr>
      <w:spacing w:after="192"/>
      <w:jc w:val="left"/>
      <w:rPr>
        <w:sz w:val="36"/>
      </w:rPr>
    </w:pPr>
    <w:r>
      <w:tab/>
    </w:r>
    <w:r>
      <w:rPr>
        <w:sz w:val="36"/>
      </w:rPr>
      <w:t xml:space="preserve">       Pressemitteilung</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2F4498F" w14:textId="77777777" w:rsidR="000940DD" w:rsidRDefault="000940DD" w:rsidP="000940DD">
    <w:pPr>
      <w:pStyle w:val="Intestazione"/>
      <w:pBdr>
        <w:bottom w:val="none" w:sz="0" w:space="0" w:color="auto"/>
      </w:pBdr>
      <w:tabs>
        <w:tab w:val="clear" w:pos="5387"/>
        <w:tab w:val="center" w:pos="5670"/>
      </w:tabs>
      <w:spacing w:before="60"/>
      <w:ind w:left="-284"/>
      <w:jc w:val="right"/>
      <w:rPr>
        <w:position w:val="4"/>
        <w:sz w:val="20"/>
      </w:rPr>
    </w:pPr>
  </w:p>
  <w:p w14:paraId="10B6BC02" w14:textId="77777777" w:rsidR="00910727" w:rsidRDefault="00910727" w:rsidP="000940DD">
    <w:pPr>
      <w:pStyle w:val="Intestazione"/>
      <w:pBdr>
        <w:bottom w:val="none" w:sz="0" w:space="0" w:color="auto"/>
      </w:pBdr>
      <w:tabs>
        <w:tab w:val="clear" w:pos="5387"/>
        <w:tab w:val="center" w:pos="5670"/>
      </w:tabs>
      <w:spacing w:before="60"/>
      <w:ind w:left="-284"/>
      <w:jc w:val="right"/>
      <w:rPr>
        <w:position w:val="4"/>
        <w:sz w:val="20"/>
      </w:rPr>
    </w:pPr>
  </w:p>
  <w:p w14:paraId="4D575006" w14:textId="77777777" w:rsidR="00912F65" w:rsidRDefault="000940DD" w:rsidP="000940DD">
    <w:pPr>
      <w:pStyle w:val="Intestazione"/>
      <w:pBdr>
        <w:bottom w:val="none" w:sz="0" w:space="0" w:color="auto"/>
      </w:pBdr>
      <w:tabs>
        <w:tab w:val="clear" w:pos="5387"/>
        <w:tab w:val="center" w:pos="5670"/>
      </w:tabs>
      <w:spacing w:before="60"/>
      <w:ind w:left="-284"/>
      <w:jc w:val="right"/>
      <w:rPr>
        <w:position w:val="4"/>
        <w:sz w:val="20"/>
      </w:rPr>
    </w:pPr>
    <w:r>
      <w:rPr>
        <w:noProof/>
        <w:position w:val="4"/>
        <w:sz w:val="20"/>
        <w:lang w:val="it-IT" w:eastAsia="it-IT" w:bidi="ar-SA"/>
      </w:rPr>
      <w:drawing>
        <wp:inline distT="0" distB="0" distL="0" distR="0" wp14:anchorId="2CC894FC" wp14:editId="2608442A">
          <wp:extent cx="2257425" cy="569751"/>
          <wp:effectExtent l="0" t="0" r="0" b="0"/>
          <wp:docPr id="2" name="Immagin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iO_eliwell_RGB.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2255538" cy="569275"/>
                  </a:xfrm>
                  <a:prstGeom prst="rect">
                    <a:avLst/>
                  </a:prstGeom>
                </pic:spPr>
              </pic:pic>
            </a:graphicData>
          </a:graphic>
        </wp:inline>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FE"/>
    <w:multiLevelType w:val="singleLevel"/>
    <w:tmpl w:val="0BD8D8A2"/>
    <w:lvl w:ilvl="0">
      <w:numFmt w:val="bullet"/>
      <w:lvlText w:val="*"/>
      <w:lvlJc w:val="left"/>
    </w:lvl>
  </w:abstractNum>
  <w:abstractNum w:abstractNumId="1">
    <w:nsid w:val="0C8A396D"/>
    <w:multiLevelType w:val="hybridMultilevel"/>
    <w:tmpl w:val="81D43098"/>
    <w:lvl w:ilvl="0" w:tplc="04090001">
      <w:start w:val="1"/>
      <w:numFmt w:val="bullet"/>
      <w:lvlText w:val=""/>
      <w:lvlJc w:val="left"/>
      <w:pPr>
        <w:ind w:left="2160" w:hanging="360"/>
      </w:pPr>
      <w:rPr>
        <w:rFonts w:ascii="Symbol" w:hAnsi="Symbol" w:hint="default"/>
      </w:rPr>
    </w:lvl>
    <w:lvl w:ilvl="1" w:tplc="04090003">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2">
    <w:nsid w:val="0E742870"/>
    <w:multiLevelType w:val="hybridMultilevel"/>
    <w:tmpl w:val="9CC6C388"/>
    <w:lvl w:ilvl="0" w:tplc="3B2C7EC4">
      <w:numFmt w:val="bullet"/>
      <w:lvlText w:val="-"/>
      <w:lvlJc w:val="left"/>
      <w:pPr>
        <w:ind w:left="1800" w:hanging="360"/>
      </w:pPr>
      <w:rPr>
        <w:rFonts w:ascii="Arial" w:eastAsia="Times New Roman" w:hAnsi="Arial" w:cs="Aria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3">
    <w:nsid w:val="1BEC6B5B"/>
    <w:multiLevelType w:val="hybridMultilevel"/>
    <w:tmpl w:val="A560C67E"/>
    <w:lvl w:ilvl="0" w:tplc="76CA8248">
      <w:numFmt w:val="bullet"/>
      <w:lvlText w:val="-"/>
      <w:lvlJc w:val="left"/>
      <w:pPr>
        <w:ind w:left="1920" w:hanging="360"/>
      </w:pPr>
      <w:rPr>
        <w:rFonts w:ascii="Arial" w:eastAsia="Times New Roman" w:hAnsi="Arial" w:cs="Arial" w:hint="default"/>
      </w:rPr>
    </w:lvl>
    <w:lvl w:ilvl="1" w:tplc="04090003">
      <w:start w:val="1"/>
      <w:numFmt w:val="bullet"/>
      <w:lvlText w:val="o"/>
      <w:lvlJc w:val="left"/>
      <w:pPr>
        <w:ind w:left="1560" w:hanging="360"/>
      </w:pPr>
      <w:rPr>
        <w:rFonts w:ascii="Courier New" w:hAnsi="Courier New" w:cs="Courier New" w:hint="default"/>
      </w:rPr>
    </w:lvl>
    <w:lvl w:ilvl="2" w:tplc="04090005">
      <w:start w:val="1"/>
      <w:numFmt w:val="bullet"/>
      <w:lvlText w:val=""/>
      <w:lvlJc w:val="left"/>
      <w:pPr>
        <w:ind w:left="2280" w:hanging="360"/>
      </w:pPr>
      <w:rPr>
        <w:rFonts w:ascii="Wingdings" w:hAnsi="Wingdings" w:hint="default"/>
      </w:rPr>
    </w:lvl>
    <w:lvl w:ilvl="3" w:tplc="04090001">
      <w:start w:val="1"/>
      <w:numFmt w:val="bullet"/>
      <w:lvlText w:val=""/>
      <w:lvlJc w:val="left"/>
      <w:pPr>
        <w:ind w:left="3000" w:hanging="360"/>
      </w:pPr>
      <w:rPr>
        <w:rFonts w:ascii="Symbol" w:hAnsi="Symbol" w:hint="default"/>
      </w:rPr>
    </w:lvl>
    <w:lvl w:ilvl="4" w:tplc="04090003" w:tentative="1">
      <w:start w:val="1"/>
      <w:numFmt w:val="bullet"/>
      <w:lvlText w:val="o"/>
      <w:lvlJc w:val="left"/>
      <w:pPr>
        <w:ind w:left="3720" w:hanging="360"/>
      </w:pPr>
      <w:rPr>
        <w:rFonts w:ascii="Courier New" w:hAnsi="Courier New" w:cs="Courier New" w:hint="default"/>
      </w:rPr>
    </w:lvl>
    <w:lvl w:ilvl="5" w:tplc="04090005" w:tentative="1">
      <w:start w:val="1"/>
      <w:numFmt w:val="bullet"/>
      <w:lvlText w:val=""/>
      <w:lvlJc w:val="left"/>
      <w:pPr>
        <w:ind w:left="4440" w:hanging="360"/>
      </w:pPr>
      <w:rPr>
        <w:rFonts w:ascii="Wingdings" w:hAnsi="Wingdings" w:hint="default"/>
      </w:rPr>
    </w:lvl>
    <w:lvl w:ilvl="6" w:tplc="04090001" w:tentative="1">
      <w:start w:val="1"/>
      <w:numFmt w:val="bullet"/>
      <w:lvlText w:val=""/>
      <w:lvlJc w:val="left"/>
      <w:pPr>
        <w:ind w:left="5160" w:hanging="360"/>
      </w:pPr>
      <w:rPr>
        <w:rFonts w:ascii="Symbol" w:hAnsi="Symbol" w:hint="default"/>
      </w:rPr>
    </w:lvl>
    <w:lvl w:ilvl="7" w:tplc="04090003" w:tentative="1">
      <w:start w:val="1"/>
      <w:numFmt w:val="bullet"/>
      <w:lvlText w:val="o"/>
      <w:lvlJc w:val="left"/>
      <w:pPr>
        <w:ind w:left="5880" w:hanging="360"/>
      </w:pPr>
      <w:rPr>
        <w:rFonts w:ascii="Courier New" w:hAnsi="Courier New" w:cs="Courier New" w:hint="default"/>
      </w:rPr>
    </w:lvl>
    <w:lvl w:ilvl="8" w:tplc="04090005" w:tentative="1">
      <w:start w:val="1"/>
      <w:numFmt w:val="bullet"/>
      <w:lvlText w:val=""/>
      <w:lvlJc w:val="left"/>
      <w:pPr>
        <w:ind w:left="6600" w:hanging="360"/>
      </w:pPr>
      <w:rPr>
        <w:rFonts w:ascii="Wingdings" w:hAnsi="Wingdings" w:hint="default"/>
      </w:rPr>
    </w:lvl>
  </w:abstractNum>
  <w:abstractNum w:abstractNumId="4">
    <w:nsid w:val="21265F88"/>
    <w:multiLevelType w:val="hybridMultilevel"/>
    <w:tmpl w:val="F1249D82"/>
    <w:lvl w:ilvl="0" w:tplc="2836EF82">
      <w:start w:val="1"/>
      <w:numFmt w:val="decimal"/>
      <w:lvlText w:val="%1"/>
      <w:lvlJc w:val="left"/>
      <w:pPr>
        <w:ind w:left="1069" w:hanging="360"/>
      </w:pPr>
      <w:rPr>
        <w:rFonts w:hint="default"/>
      </w:rPr>
    </w:lvl>
    <w:lvl w:ilvl="1" w:tplc="04100019" w:tentative="1">
      <w:start w:val="1"/>
      <w:numFmt w:val="lowerLetter"/>
      <w:lvlText w:val="%2."/>
      <w:lvlJc w:val="left"/>
      <w:pPr>
        <w:ind w:left="1789" w:hanging="360"/>
      </w:pPr>
    </w:lvl>
    <w:lvl w:ilvl="2" w:tplc="0410001B" w:tentative="1">
      <w:start w:val="1"/>
      <w:numFmt w:val="lowerRoman"/>
      <w:lvlText w:val="%3."/>
      <w:lvlJc w:val="right"/>
      <w:pPr>
        <w:ind w:left="2509" w:hanging="180"/>
      </w:pPr>
    </w:lvl>
    <w:lvl w:ilvl="3" w:tplc="0410000F" w:tentative="1">
      <w:start w:val="1"/>
      <w:numFmt w:val="decimal"/>
      <w:lvlText w:val="%4."/>
      <w:lvlJc w:val="left"/>
      <w:pPr>
        <w:ind w:left="3229" w:hanging="360"/>
      </w:pPr>
    </w:lvl>
    <w:lvl w:ilvl="4" w:tplc="04100019" w:tentative="1">
      <w:start w:val="1"/>
      <w:numFmt w:val="lowerLetter"/>
      <w:lvlText w:val="%5."/>
      <w:lvlJc w:val="left"/>
      <w:pPr>
        <w:ind w:left="3949" w:hanging="360"/>
      </w:pPr>
    </w:lvl>
    <w:lvl w:ilvl="5" w:tplc="0410001B" w:tentative="1">
      <w:start w:val="1"/>
      <w:numFmt w:val="lowerRoman"/>
      <w:lvlText w:val="%6."/>
      <w:lvlJc w:val="right"/>
      <w:pPr>
        <w:ind w:left="4669" w:hanging="180"/>
      </w:pPr>
    </w:lvl>
    <w:lvl w:ilvl="6" w:tplc="0410000F" w:tentative="1">
      <w:start w:val="1"/>
      <w:numFmt w:val="decimal"/>
      <w:lvlText w:val="%7."/>
      <w:lvlJc w:val="left"/>
      <w:pPr>
        <w:ind w:left="5389" w:hanging="360"/>
      </w:pPr>
    </w:lvl>
    <w:lvl w:ilvl="7" w:tplc="04100019" w:tentative="1">
      <w:start w:val="1"/>
      <w:numFmt w:val="lowerLetter"/>
      <w:lvlText w:val="%8."/>
      <w:lvlJc w:val="left"/>
      <w:pPr>
        <w:ind w:left="6109" w:hanging="360"/>
      </w:pPr>
    </w:lvl>
    <w:lvl w:ilvl="8" w:tplc="0410001B" w:tentative="1">
      <w:start w:val="1"/>
      <w:numFmt w:val="lowerRoman"/>
      <w:lvlText w:val="%9."/>
      <w:lvlJc w:val="right"/>
      <w:pPr>
        <w:ind w:left="6829" w:hanging="180"/>
      </w:pPr>
    </w:lvl>
  </w:abstractNum>
  <w:abstractNum w:abstractNumId="5">
    <w:nsid w:val="2F76708E"/>
    <w:multiLevelType w:val="hybridMultilevel"/>
    <w:tmpl w:val="7E32D552"/>
    <w:lvl w:ilvl="0" w:tplc="76CA8248">
      <w:numFmt w:val="bullet"/>
      <w:lvlText w:val="-"/>
      <w:lvlJc w:val="left"/>
      <w:pPr>
        <w:ind w:left="1800" w:hanging="360"/>
      </w:pPr>
      <w:rPr>
        <w:rFonts w:ascii="Arial" w:eastAsia="Times New Roman" w:hAnsi="Arial" w:cs="Aria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6">
    <w:nsid w:val="370452E4"/>
    <w:multiLevelType w:val="hybridMultilevel"/>
    <w:tmpl w:val="575CC648"/>
    <w:lvl w:ilvl="0" w:tplc="04090001">
      <w:start w:val="1"/>
      <w:numFmt w:val="bullet"/>
      <w:lvlText w:val=""/>
      <w:lvlJc w:val="left"/>
      <w:pPr>
        <w:ind w:left="2160" w:hanging="360"/>
      </w:pPr>
      <w:rPr>
        <w:rFonts w:ascii="Symbol" w:hAnsi="Symbol" w:hint="default"/>
      </w:rPr>
    </w:lvl>
    <w:lvl w:ilvl="1" w:tplc="04090003">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7">
    <w:nsid w:val="417D1EF9"/>
    <w:multiLevelType w:val="hybridMultilevel"/>
    <w:tmpl w:val="D688B2E0"/>
    <w:lvl w:ilvl="0" w:tplc="04090001">
      <w:start w:val="1"/>
      <w:numFmt w:val="bullet"/>
      <w:lvlText w:val=""/>
      <w:lvlJc w:val="left"/>
      <w:pPr>
        <w:ind w:left="1066" w:hanging="360"/>
      </w:pPr>
      <w:rPr>
        <w:rFonts w:ascii="Symbol" w:hAnsi="Symbol" w:hint="default"/>
      </w:rPr>
    </w:lvl>
    <w:lvl w:ilvl="1" w:tplc="04090003" w:tentative="1">
      <w:start w:val="1"/>
      <w:numFmt w:val="bullet"/>
      <w:lvlText w:val="o"/>
      <w:lvlJc w:val="left"/>
      <w:pPr>
        <w:ind w:left="1786" w:hanging="360"/>
      </w:pPr>
      <w:rPr>
        <w:rFonts w:ascii="Courier New" w:hAnsi="Courier New" w:cs="Courier New" w:hint="default"/>
      </w:rPr>
    </w:lvl>
    <w:lvl w:ilvl="2" w:tplc="04090005" w:tentative="1">
      <w:start w:val="1"/>
      <w:numFmt w:val="bullet"/>
      <w:lvlText w:val=""/>
      <w:lvlJc w:val="left"/>
      <w:pPr>
        <w:ind w:left="2506" w:hanging="360"/>
      </w:pPr>
      <w:rPr>
        <w:rFonts w:ascii="Wingdings" w:hAnsi="Wingdings" w:hint="default"/>
      </w:rPr>
    </w:lvl>
    <w:lvl w:ilvl="3" w:tplc="04090001" w:tentative="1">
      <w:start w:val="1"/>
      <w:numFmt w:val="bullet"/>
      <w:lvlText w:val=""/>
      <w:lvlJc w:val="left"/>
      <w:pPr>
        <w:ind w:left="3226" w:hanging="360"/>
      </w:pPr>
      <w:rPr>
        <w:rFonts w:ascii="Symbol" w:hAnsi="Symbol" w:hint="default"/>
      </w:rPr>
    </w:lvl>
    <w:lvl w:ilvl="4" w:tplc="04090003" w:tentative="1">
      <w:start w:val="1"/>
      <w:numFmt w:val="bullet"/>
      <w:lvlText w:val="o"/>
      <w:lvlJc w:val="left"/>
      <w:pPr>
        <w:ind w:left="3946" w:hanging="360"/>
      </w:pPr>
      <w:rPr>
        <w:rFonts w:ascii="Courier New" w:hAnsi="Courier New" w:cs="Courier New" w:hint="default"/>
      </w:rPr>
    </w:lvl>
    <w:lvl w:ilvl="5" w:tplc="04090005" w:tentative="1">
      <w:start w:val="1"/>
      <w:numFmt w:val="bullet"/>
      <w:lvlText w:val=""/>
      <w:lvlJc w:val="left"/>
      <w:pPr>
        <w:ind w:left="4666" w:hanging="360"/>
      </w:pPr>
      <w:rPr>
        <w:rFonts w:ascii="Wingdings" w:hAnsi="Wingdings" w:hint="default"/>
      </w:rPr>
    </w:lvl>
    <w:lvl w:ilvl="6" w:tplc="04090001" w:tentative="1">
      <w:start w:val="1"/>
      <w:numFmt w:val="bullet"/>
      <w:lvlText w:val=""/>
      <w:lvlJc w:val="left"/>
      <w:pPr>
        <w:ind w:left="5386" w:hanging="360"/>
      </w:pPr>
      <w:rPr>
        <w:rFonts w:ascii="Symbol" w:hAnsi="Symbol" w:hint="default"/>
      </w:rPr>
    </w:lvl>
    <w:lvl w:ilvl="7" w:tplc="04090003" w:tentative="1">
      <w:start w:val="1"/>
      <w:numFmt w:val="bullet"/>
      <w:lvlText w:val="o"/>
      <w:lvlJc w:val="left"/>
      <w:pPr>
        <w:ind w:left="6106" w:hanging="360"/>
      </w:pPr>
      <w:rPr>
        <w:rFonts w:ascii="Courier New" w:hAnsi="Courier New" w:cs="Courier New" w:hint="default"/>
      </w:rPr>
    </w:lvl>
    <w:lvl w:ilvl="8" w:tplc="04090005" w:tentative="1">
      <w:start w:val="1"/>
      <w:numFmt w:val="bullet"/>
      <w:lvlText w:val=""/>
      <w:lvlJc w:val="left"/>
      <w:pPr>
        <w:ind w:left="6826" w:hanging="360"/>
      </w:pPr>
      <w:rPr>
        <w:rFonts w:ascii="Wingdings" w:hAnsi="Wingdings" w:hint="default"/>
      </w:rPr>
    </w:lvl>
  </w:abstractNum>
  <w:abstractNum w:abstractNumId="8">
    <w:nsid w:val="480533AF"/>
    <w:multiLevelType w:val="hybridMultilevel"/>
    <w:tmpl w:val="FA30BA9A"/>
    <w:lvl w:ilvl="0" w:tplc="04090001">
      <w:start w:val="1"/>
      <w:numFmt w:val="bullet"/>
      <w:lvlText w:val=""/>
      <w:lvlJc w:val="left"/>
      <w:pPr>
        <w:ind w:left="2138" w:hanging="360"/>
      </w:pPr>
      <w:rPr>
        <w:rFonts w:ascii="Symbol" w:hAnsi="Symbol" w:hint="default"/>
      </w:rPr>
    </w:lvl>
    <w:lvl w:ilvl="1" w:tplc="04090003">
      <w:start w:val="1"/>
      <w:numFmt w:val="bullet"/>
      <w:lvlText w:val="o"/>
      <w:lvlJc w:val="left"/>
      <w:pPr>
        <w:ind w:left="2858" w:hanging="360"/>
      </w:pPr>
      <w:rPr>
        <w:rFonts w:ascii="Courier New" w:hAnsi="Courier New" w:cs="Courier New" w:hint="default"/>
      </w:rPr>
    </w:lvl>
    <w:lvl w:ilvl="2" w:tplc="04090005">
      <w:start w:val="1"/>
      <w:numFmt w:val="bullet"/>
      <w:lvlText w:val=""/>
      <w:lvlJc w:val="left"/>
      <w:pPr>
        <w:ind w:left="3578" w:hanging="360"/>
      </w:pPr>
      <w:rPr>
        <w:rFonts w:ascii="Wingdings" w:hAnsi="Wingdings" w:hint="default"/>
      </w:rPr>
    </w:lvl>
    <w:lvl w:ilvl="3" w:tplc="04090001" w:tentative="1">
      <w:start w:val="1"/>
      <w:numFmt w:val="bullet"/>
      <w:lvlText w:val=""/>
      <w:lvlJc w:val="left"/>
      <w:pPr>
        <w:ind w:left="4298" w:hanging="360"/>
      </w:pPr>
      <w:rPr>
        <w:rFonts w:ascii="Symbol" w:hAnsi="Symbol" w:hint="default"/>
      </w:rPr>
    </w:lvl>
    <w:lvl w:ilvl="4" w:tplc="04090003" w:tentative="1">
      <w:start w:val="1"/>
      <w:numFmt w:val="bullet"/>
      <w:lvlText w:val="o"/>
      <w:lvlJc w:val="left"/>
      <w:pPr>
        <w:ind w:left="5018" w:hanging="360"/>
      </w:pPr>
      <w:rPr>
        <w:rFonts w:ascii="Courier New" w:hAnsi="Courier New" w:cs="Courier New" w:hint="default"/>
      </w:rPr>
    </w:lvl>
    <w:lvl w:ilvl="5" w:tplc="04090005" w:tentative="1">
      <w:start w:val="1"/>
      <w:numFmt w:val="bullet"/>
      <w:lvlText w:val=""/>
      <w:lvlJc w:val="left"/>
      <w:pPr>
        <w:ind w:left="5738" w:hanging="360"/>
      </w:pPr>
      <w:rPr>
        <w:rFonts w:ascii="Wingdings" w:hAnsi="Wingdings" w:hint="default"/>
      </w:rPr>
    </w:lvl>
    <w:lvl w:ilvl="6" w:tplc="04090001" w:tentative="1">
      <w:start w:val="1"/>
      <w:numFmt w:val="bullet"/>
      <w:lvlText w:val=""/>
      <w:lvlJc w:val="left"/>
      <w:pPr>
        <w:ind w:left="6458" w:hanging="360"/>
      </w:pPr>
      <w:rPr>
        <w:rFonts w:ascii="Symbol" w:hAnsi="Symbol" w:hint="default"/>
      </w:rPr>
    </w:lvl>
    <w:lvl w:ilvl="7" w:tplc="04090003" w:tentative="1">
      <w:start w:val="1"/>
      <w:numFmt w:val="bullet"/>
      <w:lvlText w:val="o"/>
      <w:lvlJc w:val="left"/>
      <w:pPr>
        <w:ind w:left="7178" w:hanging="360"/>
      </w:pPr>
      <w:rPr>
        <w:rFonts w:ascii="Courier New" w:hAnsi="Courier New" w:cs="Courier New" w:hint="default"/>
      </w:rPr>
    </w:lvl>
    <w:lvl w:ilvl="8" w:tplc="04090005" w:tentative="1">
      <w:start w:val="1"/>
      <w:numFmt w:val="bullet"/>
      <w:lvlText w:val=""/>
      <w:lvlJc w:val="left"/>
      <w:pPr>
        <w:ind w:left="7898" w:hanging="360"/>
      </w:pPr>
      <w:rPr>
        <w:rFonts w:ascii="Wingdings" w:hAnsi="Wingdings" w:hint="default"/>
      </w:rPr>
    </w:lvl>
  </w:abstractNum>
  <w:abstractNum w:abstractNumId="9">
    <w:nsid w:val="5EEF4E8C"/>
    <w:multiLevelType w:val="hybridMultilevel"/>
    <w:tmpl w:val="704ECBF0"/>
    <w:lvl w:ilvl="0" w:tplc="D0247E72">
      <w:numFmt w:val="bullet"/>
      <w:lvlText w:val="-"/>
      <w:lvlJc w:val="left"/>
      <w:pPr>
        <w:ind w:left="1800" w:hanging="360"/>
      </w:pPr>
      <w:rPr>
        <w:rFonts w:ascii="Arial" w:eastAsia="Times New Roman" w:hAnsi="Arial" w:cs="Aria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10">
    <w:nsid w:val="6FEF71AB"/>
    <w:multiLevelType w:val="hybridMultilevel"/>
    <w:tmpl w:val="E6107236"/>
    <w:lvl w:ilvl="0" w:tplc="04090001">
      <w:start w:val="1"/>
      <w:numFmt w:val="bullet"/>
      <w:lvlText w:val=""/>
      <w:lvlJc w:val="left"/>
      <w:pPr>
        <w:ind w:left="2478" w:hanging="360"/>
      </w:pPr>
      <w:rPr>
        <w:rFonts w:ascii="Symbol" w:hAnsi="Symbol" w:hint="default"/>
      </w:rPr>
    </w:lvl>
    <w:lvl w:ilvl="1" w:tplc="04090003" w:tentative="1">
      <w:start w:val="1"/>
      <w:numFmt w:val="bullet"/>
      <w:lvlText w:val="o"/>
      <w:lvlJc w:val="left"/>
      <w:pPr>
        <w:ind w:left="3198" w:hanging="360"/>
      </w:pPr>
      <w:rPr>
        <w:rFonts w:ascii="Courier New" w:hAnsi="Courier New" w:cs="Courier New" w:hint="default"/>
      </w:rPr>
    </w:lvl>
    <w:lvl w:ilvl="2" w:tplc="04090005" w:tentative="1">
      <w:start w:val="1"/>
      <w:numFmt w:val="bullet"/>
      <w:lvlText w:val=""/>
      <w:lvlJc w:val="left"/>
      <w:pPr>
        <w:ind w:left="3918" w:hanging="360"/>
      </w:pPr>
      <w:rPr>
        <w:rFonts w:ascii="Wingdings" w:hAnsi="Wingdings" w:hint="default"/>
      </w:rPr>
    </w:lvl>
    <w:lvl w:ilvl="3" w:tplc="04090001" w:tentative="1">
      <w:start w:val="1"/>
      <w:numFmt w:val="bullet"/>
      <w:lvlText w:val=""/>
      <w:lvlJc w:val="left"/>
      <w:pPr>
        <w:ind w:left="4638" w:hanging="360"/>
      </w:pPr>
      <w:rPr>
        <w:rFonts w:ascii="Symbol" w:hAnsi="Symbol" w:hint="default"/>
      </w:rPr>
    </w:lvl>
    <w:lvl w:ilvl="4" w:tplc="04090003" w:tentative="1">
      <w:start w:val="1"/>
      <w:numFmt w:val="bullet"/>
      <w:lvlText w:val="o"/>
      <w:lvlJc w:val="left"/>
      <w:pPr>
        <w:ind w:left="5358" w:hanging="360"/>
      </w:pPr>
      <w:rPr>
        <w:rFonts w:ascii="Courier New" w:hAnsi="Courier New" w:cs="Courier New" w:hint="default"/>
      </w:rPr>
    </w:lvl>
    <w:lvl w:ilvl="5" w:tplc="04090005" w:tentative="1">
      <w:start w:val="1"/>
      <w:numFmt w:val="bullet"/>
      <w:lvlText w:val=""/>
      <w:lvlJc w:val="left"/>
      <w:pPr>
        <w:ind w:left="6078" w:hanging="360"/>
      </w:pPr>
      <w:rPr>
        <w:rFonts w:ascii="Wingdings" w:hAnsi="Wingdings" w:hint="default"/>
      </w:rPr>
    </w:lvl>
    <w:lvl w:ilvl="6" w:tplc="04090001" w:tentative="1">
      <w:start w:val="1"/>
      <w:numFmt w:val="bullet"/>
      <w:lvlText w:val=""/>
      <w:lvlJc w:val="left"/>
      <w:pPr>
        <w:ind w:left="6798" w:hanging="360"/>
      </w:pPr>
      <w:rPr>
        <w:rFonts w:ascii="Symbol" w:hAnsi="Symbol" w:hint="default"/>
      </w:rPr>
    </w:lvl>
    <w:lvl w:ilvl="7" w:tplc="04090003" w:tentative="1">
      <w:start w:val="1"/>
      <w:numFmt w:val="bullet"/>
      <w:lvlText w:val="o"/>
      <w:lvlJc w:val="left"/>
      <w:pPr>
        <w:ind w:left="7518" w:hanging="360"/>
      </w:pPr>
      <w:rPr>
        <w:rFonts w:ascii="Courier New" w:hAnsi="Courier New" w:cs="Courier New" w:hint="default"/>
      </w:rPr>
    </w:lvl>
    <w:lvl w:ilvl="8" w:tplc="04090005" w:tentative="1">
      <w:start w:val="1"/>
      <w:numFmt w:val="bullet"/>
      <w:lvlText w:val=""/>
      <w:lvlJc w:val="left"/>
      <w:pPr>
        <w:ind w:left="8238" w:hanging="360"/>
      </w:pPr>
      <w:rPr>
        <w:rFonts w:ascii="Wingdings" w:hAnsi="Wingdings" w:hint="default"/>
      </w:rPr>
    </w:lvl>
  </w:abstractNum>
  <w:abstractNum w:abstractNumId="11">
    <w:nsid w:val="77066B67"/>
    <w:multiLevelType w:val="hybridMultilevel"/>
    <w:tmpl w:val="4CA0F30E"/>
    <w:lvl w:ilvl="0" w:tplc="04090001">
      <w:start w:val="1"/>
      <w:numFmt w:val="bullet"/>
      <w:lvlText w:val=""/>
      <w:lvlJc w:val="left"/>
      <w:pPr>
        <w:ind w:left="2520" w:hanging="360"/>
      </w:pPr>
      <w:rPr>
        <w:rFonts w:ascii="Symbol" w:hAnsi="Symbol" w:hint="default"/>
      </w:rPr>
    </w:lvl>
    <w:lvl w:ilvl="1" w:tplc="04090003" w:tentative="1">
      <w:start w:val="1"/>
      <w:numFmt w:val="bullet"/>
      <w:lvlText w:val="o"/>
      <w:lvlJc w:val="left"/>
      <w:pPr>
        <w:ind w:left="3240" w:hanging="360"/>
      </w:pPr>
      <w:rPr>
        <w:rFonts w:ascii="Courier New" w:hAnsi="Courier New" w:cs="Courier New" w:hint="default"/>
      </w:rPr>
    </w:lvl>
    <w:lvl w:ilvl="2" w:tplc="04090005" w:tentative="1">
      <w:start w:val="1"/>
      <w:numFmt w:val="bullet"/>
      <w:lvlText w:val=""/>
      <w:lvlJc w:val="left"/>
      <w:pPr>
        <w:ind w:left="3960" w:hanging="360"/>
      </w:pPr>
      <w:rPr>
        <w:rFonts w:ascii="Wingdings" w:hAnsi="Wingdings" w:hint="default"/>
      </w:rPr>
    </w:lvl>
    <w:lvl w:ilvl="3" w:tplc="04090001" w:tentative="1">
      <w:start w:val="1"/>
      <w:numFmt w:val="bullet"/>
      <w:lvlText w:val=""/>
      <w:lvlJc w:val="left"/>
      <w:pPr>
        <w:ind w:left="4680" w:hanging="360"/>
      </w:pPr>
      <w:rPr>
        <w:rFonts w:ascii="Symbol" w:hAnsi="Symbol" w:hint="default"/>
      </w:rPr>
    </w:lvl>
    <w:lvl w:ilvl="4" w:tplc="04090003" w:tentative="1">
      <w:start w:val="1"/>
      <w:numFmt w:val="bullet"/>
      <w:lvlText w:val="o"/>
      <w:lvlJc w:val="left"/>
      <w:pPr>
        <w:ind w:left="5400" w:hanging="360"/>
      </w:pPr>
      <w:rPr>
        <w:rFonts w:ascii="Courier New" w:hAnsi="Courier New" w:cs="Courier New" w:hint="default"/>
      </w:rPr>
    </w:lvl>
    <w:lvl w:ilvl="5" w:tplc="04090005" w:tentative="1">
      <w:start w:val="1"/>
      <w:numFmt w:val="bullet"/>
      <w:lvlText w:val=""/>
      <w:lvlJc w:val="left"/>
      <w:pPr>
        <w:ind w:left="6120" w:hanging="360"/>
      </w:pPr>
      <w:rPr>
        <w:rFonts w:ascii="Wingdings" w:hAnsi="Wingdings" w:hint="default"/>
      </w:rPr>
    </w:lvl>
    <w:lvl w:ilvl="6" w:tplc="04090001" w:tentative="1">
      <w:start w:val="1"/>
      <w:numFmt w:val="bullet"/>
      <w:lvlText w:val=""/>
      <w:lvlJc w:val="left"/>
      <w:pPr>
        <w:ind w:left="6840" w:hanging="360"/>
      </w:pPr>
      <w:rPr>
        <w:rFonts w:ascii="Symbol" w:hAnsi="Symbol" w:hint="default"/>
      </w:rPr>
    </w:lvl>
    <w:lvl w:ilvl="7" w:tplc="04090003" w:tentative="1">
      <w:start w:val="1"/>
      <w:numFmt w:val="bullet"/>
      <w:lvlText w:val="o"/>
      <w:lvlJc w:val="left"/>
      <w:pPr>
        <w:ind w:left="7560" w:hanging="360"/>
      </w:pPr>
      <w:rPr>
        <w:rFonts w:ascii="Courier New" w:hAnsi="Courier New" w:cs="Courier New" w:hint="default"/>
      </w:rPr>
    </w:lvl>
    <w:lvl w:ilvl="8" w:tplc="04090005" w:tentative="1">
      <w:start w:val="1"/>
      <w:numFmt w:val="bullet"/>
      <w:lvlText w:val=""/>
      <w:lvlJc w:val="left"/>
      <w:pPr>
        <w:ind w:left="8280" w:hanging="360"/>
      </w:pPr>
      <w:rPr>
        <w:rFonts w:ascii="Wingdings" w:hAnsi="Wingdings" w:hint="default"/>
      </w:rPr>
    </w:lvl>
  </w:abstractNum>
  <w:abstractNum w:abstractNumId="12">
    <w:nsid w:val="7764117B"/>
    <w:multiLevelType w:val="hybridMultilevel"/>
    <w:tmpl w:val="A930260A"/>
    <w:lvl w:ilvl="0" w:tplc="04090001">
      <w:start w:val="1"/>
      <w:numFmt w:val="bullet"/>
      <w:lvlText w:val=""/>
      <w:lvlJc w:val="left"/>
      <w:pPr>
        <w:ind w:left="1920" w:hanging="360"/>
      </w:pPr>
      <w:rPr>
        <w:rFonts w:ascii="Symbol" w:hAnsi="Symbol" w:hint="default"/>
      </w:rPr>
    </w:lvl>
    <w:lvl w:ilvl="1" w:tplc="04090003">
      <w:start w:val="1"/>
      <w:numFmt w:val="bullet"/>
      <w:lvlText w:val="o"/>
      <w:lvlJc w:val="left"/>
      <w:pPr>
        <w:ind w:left="1560" w:hanging="360"/>
      </w:pPr>
      <w:rPr>
        <w:rFonts w:ascii="Courier New" w:hAnsi="Courier New" w:cs="Courier New" w:hint="default"/>
      </w:rPr>
    </w:lvl>
    <w:lvl w:ilvl="2" w:tplc="04090005">
      <w:start w:val="1"/>
      <w:numFmt w:val="bullet"/>
      <w:lvlText w:val=""/>
      <w:lvlJc w:val="left"/>
      <w:pPr>
        <w:ind w:left="2280" w:hanging="360"/>
      </w:pPr>
      <w:rPr>
        <w:rFonts w:ascii="Wingdings" w:hAnsi="Wingdings" w:hint="default"/>
      </w:rPr>
    </w:lvl>
    <w:lvl w:ilvl="3" w:tplc="04090001">
      <w:start w:val="1"/>
      <w:numFmt w:val="bullet"/>
      <w:lvlText w:val=""/>
      <w:lvlJc w:val="left"/>
      <w:pPr>
        <w:ind w:left="3000" w:hanging="360"/>
      </w:pPr>
      <w:rPr>
        <w:rFonts w:ascii="Symbol" w:hAnsi="Symbol" w:hint="default"/>
      </w:rPr>
    </w:lvl>
    <w:lvl w:ilvl="4" w:tplc="04090003" w:tentative="1">
      <w:start w:val="1"/>
      <w:numFmt w:val="bullet"/>
      <w:lvlText w:val="o"/>
      <w:lvlJc w:val="left"/>
      <w:pPr>
        <w:ind w:left="3720" w:hanging="360"/>
      </w:pPr>
      <w:rPr>
        <w:rFonts w:ascii="Courier New" w:hAnsi="Courier New" w:cs="Courier New" w:hint="default"/>
      </w:rPr>
    </w:lvl>
    <w:lvl w:ilvl="5" w:tplc="04090005" w:tentative="1">
      <w:start w:val="1"/>
      <w:numFmt w:val="bullet"/>
      <w:lvlText w:val=""/>
      <w:lvlJc w:val="left"/>
      <w:pPr>
        <w:ind w:left="4440" w:hanging="360"/>
      </w:pPr>
      <w:rPr>
        <w:rFonts w:ascii="Wingdings" w:hAnsi="Wingdings" w:hint="default"/>
      </w:rPr>
    </w:lvl>
    <w:lvl w:ilvl="6" w:tplc="04090001" w:tentative="1">
      <w:start w:val="1"/>
      <w:numFmt w:val="bullet"/>
      <w:lvlText w:val=""/>
      <w:lvlJc w:val="left"/>
      <w:pPr>
        <w:ind w:left="5160" w:hanging="360"/>
      </w:pPr>
      <w:rPr>
        <w:rFonts w:ascii="Symbol" w:hAnsi="Symbol" w:hint="default"/>
      </w:rPr>
    </w:lvl>
    <w:lvl w:ilvl="7" w:tplc="04090003" w:tentative="1">
      <w:start w:val="1"/>
      <w:numFmt w:val="bullet"/>
      <w:lvlText w:val="o"/>
      <w:lvlJc w:val="left"/>
      <w:pPr>
        <w:ind w:left="5880" w:hanging="360"/>
      </w:pPr>
      <w:rPr>
        <w:rFonts w:ascii="Courier New" w:hAnsi="Courier New" w:cs="Courier New" w:hint="default"/>
      </w:rPr>
    </w:lvl>
    <w:lvl w:ilvl="8" w:tplc="04090005" w:tentative="1">
      <w:start w:val="1"/>
      <w:numFmt w:val="bullet"/>
      <w:lvlText w:val=""/>
      <w:lvlJc w:val="left"/>
      <w:pPr>
        <w:ind w:left="6600" w:hanging="360"/>
      </w:pPr>
      <w:rPr>
        <w:rFonts w:ascii="Wingdings" w:hAnsi="Wingdings" w:hint="default"/>
      </w:rPr>
    </w:lvl>
  </w:abstractNum>
  <w:num w:numId="1">
    <w:abstractNumId w:val="1"/>
  </w:num>
  <w:num w:numId="2">
    <w:abstractNumId w:val="8"/>
  </w:num>
  <w:num w:numId="3">
    <w:abstractNumId w:val="0"/>
    <w:lvlOverride w:ilvl="0">
      <w:lvl w:ilvl="0">
        <w:numFmt w:val="bullet"/>
        <w:lvlText w:val=""/>
        <w:legacy w:legacy="1" w:legacySpace="0" w:legacyIndent="0"/>
        <w:lvlJc w:val="left"/>
        <w:rPr>
          <w:rFonts w:ascii="Symbol" w:hAnsi="Symbol" w:hint="default"/>
          <w:sz w:val="22"/>
        </w:rPr>
      </w:lvl>
    </w:lvlOverride>
  </w:num>
  <w:num w:numId="4">
    <w:abstractNumId w:val="2"/>
  </w:num>
  <w:num w:numId="5">
    <w:abstractNumId w:val="5"/>
  </w:num>
  <w:num w:numId="6">
    <w:abstractNumId w:val="3"/>
  </w:num>
  <w:num w:numId="7">
    <w:abstractNumId w:val="12"/>
  </w:num>
  <w:num w:numId="8">
    <w:abstractNumId w:val="11"/>
  </w:num>
  <w:num w:numId="9">
    <w:abstractNumId w:val="6"/>
  </w:num>
  <w:num w:numId="10">
    <w:abstractNumId w:val="7"/>
  </w:num>
  <w:num w:numId="11">
    <w:abstractNumId w:val="10"/>
  </w:num>
  <w:num w:numId="12">
    <w:abstractNumId w:val="9"/>
  </w:num>
  <w:num w:numId="13">
    <w:abstractNumId w:val="4"/>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activeWritingStyle w:appName="MSWord" w:lang="en-GB" w:vendorID="64" w:dllVersion="131078" w:nlCheck="1" w:checkStyle="1"/>
  <w:activeWritingStyle w:appName="MSWord" w:lang="fr-FR" w:vendorID="64" w:dllVersion="131078" w:nlCheck="1" w:checkStyle="1"/>
  <w:activeWritingStyle w:appName="MSWord" w:lang="en-US" w:vendorID="64" w:dllVersion="131078" w:nlCheck="1" w:checkStyle="1"/>
  <w:activeWritingStyle w:appName="MSWord" w:lang="es-ES" w:vendorID="64" w:dllVersion="131078" w:nlCheck="1" w:checkStyle="1"/>
  <w:activeWritingStyle w:appName="MSWord" w:lang="it-IT" w:vendorID="64" w:dllVersion="131078" w:nlCheck="1" w:checkStyle="0"/>
  <w:proofState w:spelling="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6"/>
  <w:hyphenationZone w:val="425"/>
  <w:doNotHyphenateCaps/>
  <w:drawingGridHorizontalSpacing w:val="90"/>
  <w:displayHorizontalDrawingGridEvery w:val="0"/>
  <w:displayVerticalDrawingGridEvery w:val="0"/>
  <w:doNotShadeFormData/>
  <w:noPunctuationKerning/>
  <w:characterSpacingControl w:val="doNotCompress"/>
  <w:hdrShapeDefaults>
    <o:shapedefaults v:ext="edit" spidmax="4097"/>
  </w:hdrShapeDefaults>
  <w:footnotePr>
    <w:footnote w:id="-1"/>
    <w:footnote w:id="0"/>
  </w:footnotePr>
  <w:endnotePr>
    <w:numFmt w:val="decimal"/>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15CEE"/>
    <w:rsid w:val="00001703"/>
    <w:rsid w:val="00003978"/>
    <w:rsid w:val="000059F7"/>
    <w:rsid w:val="00005F4A"/>
    <w:rsid w:val="0000789C"/>
    <w:rsid w:val="00020536"/>
    <w:rsid w:val="00020637"/>
    <w:rsid w:val="0002070D"/>
    <w:rsid w:val="00021739"/>
    <w:rsid w:val="0002346E"/>
    <w:rsid w:val="000239F0"/>
    <w:rsid w:val="00024A89"/>
    <w:rsid w:val="00024E6C"/>
    <w:rsid w:val="000328A3"/>
    <w:rsid w:val="0003444C"/>
    <w:rsid w:val="0003601B"/>
    <w:rsid w:val="00036E7F"/>
    <w:rsid w:val="00041B39"/>
    <w:rsid w:val="00042370"/>
    <w:rsid w:val="00043645"/>
    <w:rsid w:val="00043DAF"/>
    <w:rsid w:val="00046FEF"/>
    <w:rsid w:val="00050103"/>
    <w:rsid w:val="000509D7"/>
    <w:rsid w:val="00052995"/>
    <w:rsid w:val="00052FE5"/>
    <w:rsid w:val="00054048"/>
    <w:rsid w:val="000554FC"/>
    <w:rsid w:val="000576DE"/>
    <w:rsid w:val="000628D3"/>
    <w:rsid w:val="0006354A"/>
    <w:rsid w:val="00064249"/>
    <w:rsid w:val="000674F9"/>
    <w:rsid w:val="00067DD2"/>
    <w:rsid w:val="00070041"/>
    <w:rsid w:val="00071F89"/>
    <w:rsid w:val="0007238A"/>
    <w:rsid w:val="00072925"/>
    <w:rsid w:val="00075975"/>
    <w:rsid w:val="00075F76"/>
    <w:rsid w:val="0007681E"/>
    <w:rsid w:val="00077EE8"/>
    <w:rsid w:val="000803B4"/>
    <w:rsid w:val="0008216A"/>
    <w:rsid w:val="00090960"/>
    <w:rsid w:val="000940DD"/>
    <w:rsid w:val="000945F9"/>
    <w:rsid w:val="00094F3F"/>
    <w:rsid w:val="00095E93"/>
    <w:rsid w:val="000960C9"/>
    <w:rsid w:val="00096C5C"/>
    <w:rsid w:val="000A1595"/>
    <w:rsid w:val="000A211D"/>
    <w:rsid w:val="000A2262"/>
    <w:rsid w:val="000A34FB"/>
    <w:rsid w:val="000A369B"/>
    <w:rsid w:val="000A3D5D"/>
    <w:rsid w:val="000A42EF"/>
    <w:rsid w:val="000A796D"/>
    <w:rsid w:val="000B4F31"/>
    <w:rsid w:val="000B6F98"/>
    <w:rsid w:val="000C0BC5"/>
    <w:rsid w:val="000C27B7"/>
    <w:rsid w:val="000C334C"/>
    <w:rsid w:val="000C403E"/>
    <w:rsid w:val="000C55B8"/>
    <w:rsid w:val="000C62AB"/>
    <w:rsid w:val="000C6A85"/>
    <w:rsid w:val="000D0D9D"/>
    <w:rsid w:val="000D2CE3"/>
    <w:rsid w:val="000D3F8A"/>
    <w:rsid w:val="000E08B7"/>
    <w:rsid w:val="000E1F7F"/>
    <w:rsid w:val="000E39C1"/>
    <w:rsid w:val="000E69A9"/>
    <w:rsid w:val="000E7784"/>
    <w:rsid w:val="000F1BFF"/>
    <w:rsid w:val="000F1CFC"/>
    <w:rsid w:val="000F2087"/>
    <w:rsid w:val="000F3778"/>
    <w:rsid w:val="000F4506"/>
    <w:rsid w:val="000F4729"/>
    <w:rsid w:val="000F715C"/>
    <w:rsid w:val="000F7781"/>
    <w:rsid w:val="001003BE"/>
    <w:rsid w:val="00100BD6"/>
    <w:rsid w:val="00101106"/>
    <w:rsid w:val="00103539"/>
    <w:rsid w:val="00103FA5"/>
    <w:rsid w:val="00104D78"/>
    <w:rsid w:val="00107B38"/>
    <w:rsid w:val="0011039F"/>
    <w:rsid w:val="001104BB"/>
    <w:rsid w:val="0011232C"/>
    <w:rsid w:val="001164DC"/>
    <w:rsid w:val="00120155"/>
    <w:rsid w:val="00121DB7"/>
    <w:rsid w:val="00124AE4"/>
    <w:rsid w:val="00124F9B"/>
    <w:rsid w:val="001259E5"/>
    <w:rsid w:val="00125FDA"/>
    <w:rsid w:val="0012710D"/>
    <w:rsid w:val="00127BFB"/>
    <w:rsid w:val="00127F0A"/>
    <w:rsid w:val="00131072"/>
    <w:rsid w:val="00133343"/>
    <w:rsid w:val="00135F4B"/>
    <w:rsid w:val="001372CC"/>
    <w:rsid w:val="00137AE9"/>
    <w:rsid w:val="00140F50"/>
    <w:rsid w:val="001450BA"/>
    <w:rsid w:val="001457A8"/>
    <w:rsid w:val="00146E8A"/>
    <w:rsid w:val="00151BB9"/>
    <w:rsid w:val="00151DE0"/>
    <w:rsid w:val="00153302"/>
    <w:rsid w:val="001547AA"/>
    <w:rsid w:val="00155C06"/>
    <w:rsid w:val="00156CF2"/>
    <w:rsid w:val="00161E0A"/>
    <w:rsid w:val="00170718"/>
    <w:rsid w:val="0017131A"/>
    <w:rsid w:val="00172BD8"/>
    <w:rsid w:val="00175CCE"/>
    <w:rsid w:val="00175F36"/>
    <w:rsid w:val="00177EA3"/>
    <w:rsid w:val="001811E5"/>
    <w:rsid w:val="00181987"/>
    <w:rsid w:val="0018600A"/>
    <w:rsid w:val="0019238D"/>
    <w:rsid w:val="0019376C"/>
    <w:rsid w:val="00196919"/>
    <w:rsid w:val="00196C25"/>
    <w:rsid w:val="00197334"/>
    <w:rsid w:val="001A1ADF"/>
    <w:rsid w:val="001A3F07"/>
    <w:rsid w:val="001A54A8"/>
    <w:rsid w:val="001A6043"/>
    <w:rsid w:val="001B4295"/>
    <w:rsid w:val="001B65D2"/>
    <w:rsid w:val="001C0177"/>
    <w:rsid w:val="001C1CF5"/>
    <w:rsid w:val="001D1E38"/>
    <w:rsid w:val="001D2BFC"/>
    <w:rsid w:val="001D3767"/>
    <w:rsid w:val="001D5FF4"/>
    <w:rsid w:val="001D69C1"/>
    <w:rsid w:val="001D6E98"/>
    <w:rsid w:val="001D6FEE"/>
    <w:rsid w:val="001D71C4"/>
    <w:rsid w:val="001D7A24"/>
    <w:rsid w:val="001E141F"/>
    <w:rsid w:val="001E17CD"/>
    <w:rsid w:val="001E434A"/>
    <w:rsid w:val="001E5978"/>
    <w:rsid w:val="001F011A"/>
    <w:rsid w:val="001F081A"/>
    <w:rsid w:val="001F267B"/>
    <w:rsid w:val="001F339B"/>
    <w:rsid w:val="001F4168"/>
    <w:rsid w:val="001F5177"/>
    <w:rsid w:val="00200399"/>
    <w:rsid w:val="0020230D"/>
    <w:rsid w:val="002024EF"/>
    <w:rsid w:val="00202FEA"/>
    <w:rsid w:val="002109FD"/>
    <w:rsid w:val="00210A74"/>
    <w:rsid w:val="0021294A"/>
    <w:rsid w:val="00212CE3"/>
    <w:rsid w:val="002219AA"/>
    <w:rsid w:val="00223878"/>
    <w:rsid w:val="00224569"/>
    <w:rsid w:val="00225ED7"/>
    <w:rsid w:val="00230B06"/>
    <w:rsid w:val="00230CB2"/>
    <w:rsid w:val="002357A7"/>
    <w:rsid w:val="002363A7"/>
    <w:rsid w:val="0023666D"/>
    <w:rsid w:val="00237716"/>
    <w:rsid w:val="00237E12"/>
    <w:rsid w:val="00240389"/>
    <w:rsid w:val="0024048E"/>
    <w:rsid w:val="00240722"/>
    <w:rsid w:val="002411AD"/>
    <w:rsid w:val="002424DE"/>
    <w:rsid w:val="00242EDE"/>
    <w:rsid w:val="002455DA"/>
    <w:rsid w:val="00245DFD"/>
    <w:rsid w:val="002469D8"/>
    <w:rsid w:val="00250E78"/>
    <w:rsid w:val="00252854"/>
    <w:rsid w:val="0025377F"/>
    <w:rsid w:val="00253C11"/>
    <w:rsid w:val="0025514C"/>
    <w:rsid w:val="00255BEE"/>
    <w:rsid w:val="00257BF3"/>
    <w:rsid w:val="00257C7B"/>
    <w:rsid w:val="002615CD"/>
    <w:rsid w:val="00266D00"/>
    <w:rsid w:val="00272C4B"/>
    <w:rsid w:val="00274505"/>
    <w:rsid w:val="002745DF"/>
    <w:rsid w:val="002803A1"/>
    <w:rsid w:val="00280924"/>
    <w:rsid w:val="00284C8F"/>
    <w:rsid w:val="00284DB1"/>
    <w:rsid w:val="00287AC4"/>
    <w:rsid w:val="00291D0A"/>
    <w:rsid w:val="002926D4"/>
    <w:rsid w:val="00292749"/>
    <w:rsid w:val="00292C3D"/>
    <w:rsid w:val="00292C92"/>
    <w:rsid w:val="002A1E52"/>
    <w:rsid w:val="002A49F2"/>
    <w:rsid w:val="002A5D73"/>
    <w:rsid w:val="002A6562"/>
    <w:rsid w:val="002A6DB7"/>
    <w:rsid w:val="002B172F"/>
    <w:rsid w:val="002B1888"/>
    <w:rsid w:val="002B1EC4"/>
    <w:rsid w:val="002B28E1"/>
    <w:rsid w:val="002B461E"/>
    <w:rsid w:val="002B52A9"/>
    <w:rsid w:val="002C5143"/>
    <w:rsid w:val="002C758A"/>
    <w:rsid w:val="002D003D"/>
    <w:rsid w:val="002D004D"/>
    <w:rsid w:val="002D231B"/>
    <w:rsid w:val="002D2C9B"/>
    <w:rsid w:val="002D392C"/>
    <w:rsid w:val="002D499D"/>
    <w:rsid w:val="002D5A70"/>
    <w:rsid w:val="002D6027"/>
    <w:rsid w:val="002E1433"/>
    <w:rsid w:val="002E4283"/>
    <w:rsid w:val="002E5901"/>
    <w:rsid w:val="002E6881"/>
    <w:rsid w:val="002E7955"/>
    <w:rsid w:val="002F2FAA"/>
    <w:rsid w:val="002F33BE"/>
    <w:rsid w:val="002F60CA"/>
    <w:rsid w:val="002F60D4"/>
    <w:rsid w:val="002F61C0"/>
    <w:rsid w:val="002F7548"/>
    <w:rsid w:val="002F7E45"/>
    <w:rsid w:val="00300150"/>
    <w:rsid w:val="00300822"/>
    <w:rsid w:val="00301C0A"/>
    <w:rsid w:val="00301EBC"/>
    <w:rsid w:val="00302B26"/>
    <w:rsid w:val="00311219"/>
    <w:rsid w:val="00313639"/>
    <w:rsid w:val="00313F80"/>
    <w:rsid w:val="0031622E"/>
    <w:rsid w:val="0031729D"/>
    <w:rsid w:val="00320567"/>
    <w:rsid w:val="00320946"/>
    <w:rsid w:val="00320B31"/>
    <w:rsid w:val="00321F7C"/>
    <w:rsid w:val="00322D3F"/>
    <w:rsid w:val="00323345"/>
    <w:rsid w:val="00325925"/>
    <w:rsid w:val="00325998"/>
    <w:rsid w:val="0033097E"/>
    <w:rsid w:val="003316F9"/>
    <w:rsid w:val="0033473E"/>
    <w:rsid w:val="00334E24"/>
    <w:rsid w:val="00335516"/>
    <w:rsid w:val="00341528"/>
    <w:rsid w:val="00341B53"/>
    <w:rsid w:val="00341C31"/>
    <w:rsid w:val="00341EB5"/>
    <w:rsid w:val="00345034"/>
    <w:rsid w:val="003472D7"/>
    <w:rsid w:val="003501D6"/>
    <w:rsid w:val="00350599"/>
    <w:rsid w:val="00350AC3"/>
    <w:rsid w:val="00351798"/>
    <w:rsid w:val="00351932"/>
    <w:rsid w:val="003528E9"/>
    <w:rsid w:val="003542DF"/>
    <w:rsid w:val="00355558"/>
    <w:rsid w:val="00355B75"/>
    <w:rsid w:val="003563FB"/>
    <w:rsid w:val="00356842"/>
    <w:rsid w:val="00357826"/>
    <w:rsid w:val="003611CC"/>
    <w:rsid w:val="00362CC3"/>
    <w:rsid w:val="00364BEA"/>
    <w:rsid w:val="00364E3D"/>
    <w:rsid w:val="00365323"/>
    <w:rsid w:val="00366E01"/>
    <w:rsid w:val="00367132"/>
    <w:rsid w:val="00371A37"/>
    <w:rsid w:val="00375D20"/>
    <w:rsid w:val="003778F8"/>
    <w:rsid w:val="003809CE"/>
    <w:rsid w:val="00382AD1"/>
    <w:rsid w:val="003833F7"/>
    <w:rsid w:val="003866B3"/>
    <w:rsid w:val="00386976"/>
    <w:rsid w:val="00393086"/>
    <w:rsid w:val="0039363B"/>
    <w:rsid w:val="0039530B"/>
    <w:rsid w:val="003A0FCB"/>
    <w:rsid w:val="003A2067"/>
    <w:rsid w:val="003A6A99"/>
    <w:rsid w:val="003A7F63"/>
    <w:rsid w:val="003B1D65"/>
    <w:rsid w:val="003B3368"/>
    <w:rsid w:val="003B3C46"/>
    <w:rsid w:val="003B5C51"/>
    <w:rsid w:val="003B5CDA"/>
    <w:rsid w:val="003C3901"/>
    <w:rsid w:val="003C4A0A"/>
    <w:rsid w:val="003C4AE5"/>
    <w:rsid w:val="003C6085"/>
    <w:rsid w:val="003C6402"/>
    <w:rsid w:val="003C641B"/>
    <w:rsid w:val="003D08EF"/>
    <w:rsid w:val="003D3728"/>
    <w:rsid w:val="003D3786"/>
    <w:rsid w:val="003E26D0"/>
    <w:rsid w:val="003E35DF"/>
    <w:rsid w:val="003E3C73"/>
    <w:rsid w:val="003E4597"/>
    <w:rsid w:val="003E59F6"/>
    <w:rsid w:val="003E5F49"/>
    <w:rsid w:val="003F08FE"/>
    <w:rsid w:val="003F1C86"/>
    <w:rsid w:val="003F5300"/>
    <w:rsid w:val="003F66EC"/>
    <w:rsid w:val="003F7374"/>
    <w:rsid w:val="004015EB"/>
    <w:rsid w:val="00403A51"/>
    <w:rsid w:val="00407E30"/>
    <w:rsid w:val="004103BB"/>
    <w:rsid w:val="00410E22"/>
    <w:rsid w:val="00415C23"/>
    <w:rsid w:val="00420032"/>
    <w:rsid w:val="00424E2D"/>
    <w:rsid w:val="0043056D"/>
    <w:rsid w:val="00440FEC"/>
    <w:rsid w:val="00441F45"/>
    <w:rsid w:val="004425A8"/>
    <w:rsid w:val="004427D2"/>
    <w:rsid w:val="004429A8"/>
    <w:rsid w:val="00443D25"/>
    <w:rsid w:val="00451BD3"/>
    <w:rsid w:val="004527D4"/>
    <w:rsid w:val="00453250"/>
    <w:rsid w:val="0045474F"/>
    <w:rsid w:val="004552E4"/>
    <w:rsid w:val="00456AFF"/>
    <w:rsid w:val="00457D9C"/>
    <w:rsid w:val="0046203A"/>
    <w:rsid w:val="00462514"/>
    <w:rsid w:val="00462ED2"/>
    <w:rsid w:val="0046457A"/>
    <w:rsid w:val="0046575F"/>
    <w:rsid w:val="00465BE7"/>
    <w:rsid w:val="00466A2B"/>
    <w:rsid w:val="00467AA7"/>
    <w:rsid w:val="004703E0"/>
    <w:rsid w:val="004710AD"/>
    <w:rsid w:val="004715DB"/>
    <w:rsid w:val="00471AA3"/>
    <w:rsid w:val="00472310"/>
    <w:rsid w:val="0047375D"/>
    <w:rsid w:val="004762AF"/>
    <w:rsid w:val="004817E5"/>
    <w:rsid w:val="004846AB"/>
    <w:rsid w:val="004860D0"/>
    <w:rsid w:val="00487D13"/>
    <w:rsid w:val="00487D9B"/>
    <w:rsid w:val="004902F1"/>
    <w:rsid w:val="004906F3"/>
    <w:rsid w:val="004915A2"/>
    <w:rsid w:val="00493B5E"/>
    <w:rsid w:val="00495E43"/>
    <w:rsid w:val="00496876"/>
    <w:rsid w:val="004A285A"/>
    <w:rsid w:val="004A28D3"/>
    <w:rsid w:val="004A4B9F"/>
    <w:rsid w:val="004A57DA"/>
    <w:rsid w:val="004A5D2A"/>
    <w:rsid w:val="004B0C1F"/>
    <w:rsid w:val="004B4182"/>
    <w:rsid w:val="004B4543"/>
    <w:rsid w:val="004B55AF"/>
    <w:rsid w:val="004B5EDC"/>
    <w:rsid w:val="004B6B3A"/>
    <w:rsid w:val="004C0860"/>
    <w:rsid w:val="004C1FE9"/>
    <w:rsid w:val="004C52D2"/>
    <w:rsid w:val="004C62C4"/>
    <w:rsid w:val="004C7095"/>
    <w:rsid w:val="004D2915"/>
    <w:rsid w:val="004D3D27"/>
    <w:rsid w:val="004D4105"/>
    <w:rsid w:val="004D5C31"/>
    <w:rsid w:val="004D5C4A"/>
    <w:rsid w:val="004D63FC"/>
    <w:rsid w:val="004D646B"/>
    <w:rsid w:val="004D7F44"/>
    <w:rsid w:val="004E277F"/>
    <w:rsid w:val="004E2DC7"/>
    <w:rsid w:val="004E4DE2"/>
    <w:rsid w:val="004E5042"/>
    <w:rsid w:val="004F0DF5"/>
    <w:rsid w:val="004F2106"/>
    <w:rsid w:val="004F5174"/>
    <w:rsid w:val="00500161"/>
    <w:rsid w:val="00501554"/>
    <w:rsid w:val="00503880"/>
    <w:rsid w:val="005066E7"/>
    <w:rsid w:val="00510FF5"/>
    <w:rsid w:val="00514B77"/>
    <w:rsid w:val="0051680F"/>
    <w:rsid w:val="005209CE"/>
    <w:rsid w:val="005224D5"/>
    <w:rsid w:val="005233A8"/>
    <w:rsid w:val="005248F4"/>
    <w:rsid w:val="005257B7"/>
    <w:rsid w:val="0053169F"/>
    <w:rsid w:val="005317ED"/>
    <w:rsid w:val="00532950"/>
    <w:rsid w:val="0053324D"/>
    <w:rsid w:val="00534DF5"/>
    <w:rsid w:val="00535399"/>
    <w:rsid w:val="005368AD"/>
    <w:rsid w:val="00545C4A"/>
    <w:rsid w:val="005461DF"/>
    <w:rsid w:val="0055291F"/>
    <w:rsid w:val="00553E6E"/>
    <w:rsid w:val="0055657F"/>
    <w:rsid w:val="005575BB"/>
    <w:rsid w:val="005608F2"/>
    <w:rsid w:val="00564809"/>
    <w:rsid w:val="00572F6F"/>
    <w:rsid w:val="005770ED"/>
    <w:rsid w:val="005820E8"/>
    <w:rsid w:val="00582685"/>
    <w:rsid w:val="005847BB"/>
    <w:rsid w:val="005865EF"/>
    <w:rsid w:val="0058665D"/>
    <w:rsid w:val="00587745"/>
    <w:rsid w:val="0059079D"/>
    <w:rsid w:val="00591036"/>
    <w:rsid w:val="005910A1"/>
    <w:rsid w:val="00591808"/>
    <w:rsid w:val="00591C02"/>
    <w:rsid w:val="00592583"/>
    <w:rsid w:val="005925F4"/>
    <w:rsid w:val="00592D91"/>
    <w:rsid w:val="00594C81"/>
    <w:rsid w:val="00595F37"/>
    <w:rsid w:val="00596493"/>
    <w:rsid w:val="005971EA"/>
    <w:rsid w:val="005A2526"/>
    <w:rsid w:val="005A28BA"/>
    <w:rsid w:val="005A5D9D"/>
    <w:rsid w:val="005A7EE1"/>
    <w:rsid w:val="005B2ABC"/>
    <w:rsid w:val="005B4405"/>
    <w:rsid w:val="005B681E"/>
    <w:rsid w:val="005B70B2"/>
    <w:rsid w:val="005B7FC7"/>
    <w:rsid w:val="005C078C"/>
    <w:rsid w:val="005C16CD"/>
    <w:rsid w:val="005C2B70"/>
    <w:rsid w:val="005C4A7C"/>
    <w:rsid w:val="005C6547"/>
    <w:rsid w:val="005D28AD"/>
    <w:rsid w:val="005D2B90"/>
    <w:rsid w:val="005D48BB"/>
    <w:rsid w:val="005D510C"/>
    <w:rsid w:val="005D6D64"/>
    <w:rsid w:val="005E1402"/>
    <w:rsid w:val="005E14D1"/>
    <w:rsid w:val="005E4BCD"/>
    <w:rsid w:val="005E7412"/>
    <w:rsid w:val="005F17E2"/>
    <w:rsid w:val="005F209D"/>
    <w:rsid w:val="005F24E9"/>
    <w:rsid w:val="005F3990"/>
    <w:rsid w:val="005F4797"/>
    <w:rsid w:val="005F524A"/>
    <w:rsid w:val="005F5459"/>
    <w:rsid w:val="005F6FD7"/>
    <w:rsid w:val="005F7031"/>
    <w:rsid w:val="005F758D"/>
    <w:rsid w:val="00602556"/>
    <w:rsid w:val="00602AE6"/>
    <w:rsid w:val="00610A92"/>
    <w:rsid w:val="00611B3D"/>
    <w:rsid w:val="00612035"/>
    <w:rsid w:val="00613504"/>
    <w:rsid w:val="00613894"/>
    <w:rsid w:val="00613A46"/>
    <w:rsid w:val="00613FE3"/>
    <w:rsid w:val="006154A6"/>
    <w:rsid w:val="006163A3"/>
    <w:rsid w:val="00620987"/>
    <w:rsid w:val="00623FD6"/>
    <w:rsid w:val="00624662"/>
    <w:rsid w:val="00627F75"/>
    <w:rsid w:val="00631A2F"/>
    <w:rsid w:val="00640AB2"/>
    <w:rsid w:val="0064105D"/>
    <w:rsid w:val="00642FE4"/>
    <w:rsid w:val="00644D21"/>
    <w:rsid w:val="00645091"/>
    <w:rsid w:val="00646EE7"/>
    <w:rsid w:val="00647D11"/>
    <w:rsid w:val="00650838"/>
    <w:rsid w:val="0065261E"/>
    <w:rsid w:val="00657E69"/>
    <w:rsid w:val="00657FB9"/>
    <w:rsid w:val="00657FD3"/>
    <w:rsid w:val="00664A27"/>
    <w:rsid w:val="00667D51"/>
    <w:rsid w:val="00667EE1"/>
    <w:rsid w:val="0067092E"/>
    <w:rsid w:val="006722F6"/>
    <w:rsid w:val="006740D5"/>
    <w:rsid w:val="00674C9F"/>
    <w:rsid w:val="00675E05"/>
    <w:rsid w:val="006824C8"/>
    <w:rsid w:val="00683D07"/>
    <w:rsid w:val="00684819"/>
    <w:rsid w:val="006849B7"/>
    <w:rsid w:val="00696578"/>
    <w:rsid w:val="00696A04"/>
    <w:rsid w:val="006A00AB"/>
    <w:rsid w:val="006A2344"/>
    <w:rsid w:val="006A34E9"/>
    <w:rsid w:val="006A3D58"/>
    <w:rsid w:val="006A4B2D"/>
    <w:rsid w:val="006A540A"/>
    <w:rsid w:val="006A673A"/>
    <w:rsid w:val="006B0C07"/>
    <w:rsid w:val="006B1103"/>
    <w:rsid w:val="006B2B14"/>
    <w:rsid w:val="006B3EDE"/>
    <w:rsid w:val="006C63D3"/>
    <w:rsid w:val="006D0F13"/>
    <w:rsid w:val="006D2651"/>
    <w:rsid w:val="006D2681"/>
    <w:rsid w:val="006D30B5"/>
    <w:rsid w:val="006D390A"/>
    <w:rsid w:val="006D44E6"/>
    <w:rsid w:val="006D4744"/>
    <w:rsid w:val="006D496A"/>
    <w:rsid w:val="006D4CBB"/>
    <w:rsid w:val="006D5478"/>
    <w:rsid w:val="006D6345"/>
    <w:rsid w:val="006E5EEC"/>
    <w:rsid w:val="006F0A28"/>
    <w:rsid w:val="006F0D74"/>
    <w:rsid w:val="006F4A8F"/>
    <w:rsid w:val="006F7216"/>
    <w:rsid w:val="00700C75"/>
    <w:rsid w:val="00701FF4"/>
    <w:rsid w:val="00702056"/>
    <w:rsid w:val="007104A8"/>
    <w:rsid w:val="00712769"/>
    <w:rsid w:val="007147F2"/>
    <w:rsid w:val="00714F3D"/>
    <w:rsid w:val="007155D3"/>
    <w:rsid w:val="00716F05"/>
    <w:rsid w:val="00717DBA"/>
    <w:rsid w:val="00724641"/>
    <w:rsid w:val="00726216"/>
    <w:rsid w:val="00726412"/>
    <w:rsid w:val="00726775"/>
    <w:rsid w:val="00726A86"/>
    <w:rsid w:val="00732E1C"/>
    <w:rsid w:val="007347FE"/>
    <w:rsid w:val="0073632A"/>
    <w:rsid w:val="0073710C"/>
    <w:rsid w:val="007378D9"/>
    <w:rsid w:val="00740FE2"/>
    <w:rsid w:val="00747B22"/>
    <w:rsid w:val="00750EC3"/>
    <w:rsid w:val="00753DD5"/>
    <w:rsid w:val="00757084"/>
    <w:rsid w:val="00761769"/>
    <w:rsid w:val="00764B39"/>
    <w:rsid w:val="00771659"/>
    <w:rsid w:val="00773BDB"/>
    <w:rsid w:val="007749FD"/>
    <w:rsid w:val="00775A67"/>
    <w:rsid w:val="0077779F"/>
    <w:rsid w:val="00777977"/>
    <w:rsid w:val="0078106F"/>
    <w:rsid w:val="00785AAA"/>
    <w:rsid w:val="00790D7E"/>
    <w:rsid w:val="00791D85"/>
    <w:rsid w:val="00797606"/>
    <w:rsid w:val="007977C8"/>
    <w:rsid w:val="00797CBE"/>
    <w:rsid w:val="007A2228"/>
    <w:rsid w:val="007A5DDE"/>
    <w:rsid w:val="007A7A02"/>
    <w:rsid w:val="007B1B6D"/>
    <w:rsid w:val="007B3F77"/>
    <w:rsid w:val="007B432A"/>
    <w:rsid w:val="007B6B05"/>
    <w:rsid w:val="007C0528"/>
    <w:rsid w:val="007C06C9"/>
    <w:rsid w:val="007C0703"/>
    <w:rsid w:val="007C52D0"/>
    <w:rsid w:val="007C56D8"/>
    <w:rsid w:val="007C5B6C"/>
    <w:rsid w:val="007C721E"/>
    <w:rsid w:val="007C7C06"/>
    <w:rsid w:val="007D1137"/>
    <w:rsid w:val="007D3FA2"/>
    <w:rsid w:val="007D46B4"/>
    <w:rsid w:val="007D5261"/>
    <w:rsid w:val="007D60C5"/>
    <w:rsid w:val="007E3BF6"/>
    <w:rsid w:val="007E50A8"/>
    <w:rsid w:val="007E5E78"/>
    <w:rsid w:val="007E63E1"/>
    <w:rsid w:val="007F0CA8"/>
    <w:rsid w:val="007F22DF"/>
    <w:rsid w:val="007F4E04"/>
    <w:rsid w:val="007F5B86"/>
    <w:rsid w:val="008023A8"/>
    <w:rsid w:val="00805E78"/>
    <w:rsid w:val="0080612A"/>
    <w:rsid w:val="008073D5"/>
    <w:rsid w:val="00810694"/>
    <w:rsid w:val="0081298F"/>
    <w:rsid w:val="008141C1"/>
    <w:rsid w:val="008146CD"/>
    <w:rsid w:val="00814768"/>
    <w:rsid w:val="00814C6B"/>
    <w:rsid w:val="00815CEE"/>
    <w:rsid w:val="00817260"/>
    <w:rsid w:val="00817A72"/>
    <w:rsid w:val="008213D8"/>
    <w:rsid w:val="00823306"/>
    <w:rsid w:val="008236EF"/>
    <w:rsid w:val="00825629"/>
    <w:rsid w:val="008260AC"/>
    <w:rsid w:val="00827BDE"/>
    <w:rsid w:val="008317FB"/>
    <w:rsid w:val="00832B91"/>
    <w:rsid w:val="00840BBF"/>
    <w:rsid w:val="00841A11"/>
    <w:rsid w:val="00841D76"/>
    <w:rsid w:val="00844133"/>
    <w:rsid w:val="00846D37"/>
    <w:rsid w:val="00850222"/>
    <w:rsid w:val="00850278"/>
    <w:rsid w:val="0085147A"/>
    <w:rsid w:val="008516C3"/>
    <w:rsid w:val="00853B1A"/>
    <w:rsid w:val="00855015"/>
    <w:rsid w:val="00855DCB"/>
    <w:rsid w:val="00857EBE"/>
    <w:rsid w:val="00860CB1"/>
    <w:rsid w:val="00861E33"/>
    <w:rsid w:val="008630BD"/>
    <w:rsid w:val="00864260"/>
    <w:rsid w:val="00865072"/>
    <w:rsid w:val="008668AB"/>
    <w:rsid w:val="00867D61"/>
    <w:rsid w:val="008702A8"/>
    <w:rsid w:val="00870322"/>
    <w:rsid w:val="00870933"/>
    <w:rsid w:val="008735A3"/>
    <w:rsid w:val="00873D35"/>
    <w:rsid w:val="00874867"/>
    <w:rsid w:val="00874914"/>
    <w:rsid w:val="00875327"/>
    <w:rsid w:val="0087612E"/>
    <w:rsid w:val="00876B12"/>
    <w:rsid w:val="00885EF3"/>
    <w:rsid w:val="00894F08"/>
    <w:rsid w:val="00895BB0"/>
    <w:rsid w:val="00897199"/>
    <w:rsid w:val="00897A8E"/>
    <w:rsid w:val="008A02A1"/>
    <w:rsid w:val="008A0EA0"/>
    <w:rsid w:val="008A248B"/>
    <w:rsid w:val="008A32C9"/>
    <w:rsid w:val="008A4052"/>
    <w:rsid w:val="008A4146"/>
    <w:rsid w:val="008A414D"/>
    <w:rsid w:val="008A5B00"/>
    <w:rsid w:val="008A7016"/>
    <w:rsid w:val="008B2464"/>
    <w:rsid w:val="008B26C0"/>
    <w:rsid w:val="008B3688"/>
    <w:rsid w:val="008B4773"/>
    <w:rsid w:val="008B4C20"/>
    <w:rsid w:val="008B5A5E"/>
    <w:rsid w:val="008B6AA8"/>
    <w:rsid w:val="008C0058"/>
    <w:rsid w:val="008C0AD2"/>
    <w:rsid w:val="008C1422"/>
    <w:rsid w:val="008C2280"/>
    <w:rsid w:val="008C2302"/>
    <w:rsid w:val="008C44E4"/>
    <w:rsid w:val="008C6A5A"/>
    <w:rsid w:val="008D1042"/>
    <w:rsid w:val="008D15C0"/>
    <w:rsid w:val="008D16FD"/>
    <w:rsid w:val="008D2CB4"/>
    <w:rsid w:val="008D2D82"/>
    <w:rsid w:val="008D33BD"/>
    <w:rsid w:val="008D4E0C"/>
    <w:rsid w:val="008D550D"/>
    <w:rsid w:val="008D6718"/>
    <w:rsid w:val="008E0651"/>
    <w:rsid w:val="008E0F70"/>
    <w:rsid w:val="008E48CB"/>
    <w:rsid w:val="008E5444"/>
    <w:rsid w:val="008E5BDC"/>
    <w:rsid w:val="008E7294"/>
    <w:rsid w:val="008F55D9"/>
    <w:rsid w:val="008F5839"/>
    <w:rsid w:val="008F7E4E"/>
    <w:rsid w:val="00901A32"/>
    <w:rsid w:val="00901E7C"/>
    <w:rsid w:val="00905DFF"/>
    <w:rsid w:val="0090610D"/>
    <w:rsid w:val="00906759"/>
    <w:rsid w:val="00907CE4"/>
    <w:rsid w:val="009101AE"/>
    <w:rsid w:val="009106C1"/>
    <w:rsid w:val="00910727"/>
    <w:rsid w:val="00912F65"/>
    <w:rsid w:val="009135D5"/>
    <w:rsid w:val="0091613B"/>
    <w:rsid w:val="00922FEB"/>
    <w:rsid w:val="009265EA"/>
    <w:rsid w:val="00927B84"/>
    <w:rsid w:val="00927D54"/>
    <w:rsid w:val="00930D85"/>
    <w:rsid w:val="00932257"/>
    <w:rsid w:val="00932F4D"/>
    <w:rsid w:val="00934D91"/>
    <w:rsid w:val="00934E08"/>
    <w:rsid w:val="00935681"/>
    <w:rsid w:val="0093673D"/>
    <w:rsid w:val="009367B5"/>
    <w:rsid w:val="009411E6"/>
    <w:rsid w:val="0094250E"/>
    <w:rsid w:val="00942626"/>
    <w:rsid w:val="009426EA"/>
    <w:rsid w:val="0094377F"/>
    <w:rsid w:val="00944D1F"/>
    <w:rsid w:val="00945FB2"/>
    <w:rsid w:val="00951632"/>
    <w:rsid w:val="00951A3E"/>
    <w:rsid w:val="009534AD"/>
    <w:rsid w:val="00955550"/>
    <w:rsid w:val="00956C1A"/>
    <w:rsid w:val="00960367"/>
    <w:rsid w:val="00960B91"/>
    <w:rsid w:val="00962A2D"/>
    <w:rsid w:val="00962FA2"/>
    <w:rsid w:val="009635A8"/>
    <w:rsid w:val="00966082"/>
    <w:rsid w:val="00970BD5"/>
    <w:rsid w:val="009724FB"/>
    <w:rsid w:val="00974992"/>
    <w:rsid w:val="0098175C"/>
    <w:rsid w:val="00982625"/>
    <w:rsid w:val="009828B1"/>
    <w:rsid w:val="0098560F"/>
    <w:rsid w:val="0098764A"/>
    <w:rsid w:val="00990C82"/>
    <w:rsid w:val="00993338"/>
    <w:rsid w:val="00993A40"/>
    <w:rsid w:val="009948AA"/>
    <w:rsid w:val="00994F65"/>
    <w:rsid w:val="00995236"/>
    <w:rsid w:val="00997ED2"/>
    <w:rsid w:val="009A1971"/>
    <w:rsid w:val="009A27A9"/>
    <w:rsid w:val="009A2D3B"/>
    <w:rsid w:val="009A3F5E"/>
    <w:rsid w:val="009A5EDD"/>
    <w:rsid w:val="009A605E"/>
    <w:rsid w:val="009B0037"/>
    <w:rsid w:val="009B06E1"/>
    <w:rsid w:val="009B1322"/>
    <w:rsid w:val="009B3BB5"/>
    <w:rsid w:val="009B669D"/>
    <w:rsid w:val="009C3A73"/>
    <w:rsid w:val="009C6AC8"/>
    <w:rsid w:val="009D015E"/>
    <w:rsid w:val="009D238E"/>
    <w:rsid w:val="009D2904"/>
    <w:rsid w:val="009D532A"/>
    <w:rsid w:val="009E0D24"/>
    <w:rsid w:val="009E1FB2"/>
    <w:rsid w:val="009E2327"/>
    <w:rsid w:val="009E4F3B"/>
    <w:rsid w:val="009E5AFB"/>
    <w:rsid w:val="009E6044"/>
    <w:rsid w:val="009E6900"/>
    <w:rsid w:val="009E6999"/>
    <w:rsid w:val="009E7310"/>
    <w:rsid w:val="009F0A80"/>
    <w:rsid w:val="009F0F9D"/>
    <w:rsid w:val="009F2DEC"/>
    <w:rsid w:val="009F301A"/>
    <w:rsid w:val="009F6B69"/>
    <w:rsid w:val="009F70A1"/>
    <w:rsid w:val="00A01238"/>
    <w:rsid w:val="00A02897"/>
    <w:rsid w:val="00A053D6"/>
    <w:rsid w:val="00A06874"/>
    <w:rsid w:val="00A068A9"/>
    <w:rsid w:val="00A13C99"/>
    <w:rsid w:val="00A14CC9"/>
    <w:rsid w:val="00A15796"/>
    <w:rsid w:val="00A16D29"/>
    <w:rsid w:val="00A225F0"/>
    <w:rsid w:val="00A22AB1"/>
    <w:rsid w:val="00A2393C"/>
    <w:rsid w:val="00A256F7"/>
    <w:rsid w:val="00A31B71"/>
    <w:rsid w:val="00A365BF"/>
    <w:rsid w:val="00A462E0"/>
    <w:rsid w:val="00A46BF8"/>
    <w:rsid w:val="00A52C53"/>
    <w:rsid w:val="00A52E2A"/>
    <w:rsid w:val="00A54178"/>
    <w:rsid w:val="00A5621D"/>
    <w:rsid w:val="00A65204"/>
    <w:rsid w:val="00A66D51"/>
    <w:rsid w:val="00A66DE5"/>
    <w:rsid w:val="00A7004F"/>
    <w:rsid w:val="00A71E24"/>
    <w:rsid w:val="00A75118"/>
    <w:rsid w:val="00A757E6"/>
    <w:rsid w:val="00A75F0A"/>
    <w:rsid w:val="00A76F5D"/>
    <w:rsid w:val="00A8054F"/>
    <w:rsid w:val="00A80DB8"/>
    <w:rsid w:val="00A859B4"/>
    <w:rsid w:val="00A8771A"/>
    <w:rsid w:val="00A90126"/>
    <w:rsid w:val="00A91775"/>
    <w:rsid w:val="00A9224D"/>
    <w:rsid w:val="00A9559A"/>
    <w:rsid w:val="00A97A05"/>
    <w:rsid w:val="00AA009C"/>
    <w:rsid w:val="00AA1EF1"/>
    <w:rsid w:val="00AA20BC"/>
    <w:rsid w:val="00AA32AD"/>
    <w:rsid w:val="00AA3B3E"/>
    <w:rsid w:val="00AA5409"/>
    <w:rsid w:val="00AA6E56"/>
    <w:rsid w:val="00AB0FD5"/>
    <w:rsid w:val="00AB19E4"/>
    <w:rsid w:val="00AB1C5D"/>
    <w:rsid w:val="00AB5CA7"/>
    <w:rsid w:val="00AB6031"/>
    <w:rsid w:val="00AC0937"/>
    <w:rsid w:val="00AC266D"/>
    <w:rsid w:val="00AC27E4"/>
    <w:rsid w:val="00AC2C0D"/>
    <w:rsid w:val="00AC6133"/>
    <w:rsid w:val="00AC7CA3"/>
    <w:rsid w:val="00AD0922"/>
    <w:rsid w:val="00AD0D8D"/>
    <w:rsid w:val="00AD2C8B"/>
    <w:rsid w:val="00AD5260"/>
    <w:rsid w:val="00AD698F"/>
    <w:rsid w:val="00AD6AAF"/>
    <w:rsid w:val="00AD6F26"/>
    <w:rsid w:val="00AE315A"/>
    <w:rsid w:val="00AE4368"/>
    <w:rsid w:val="00AE4AE8"/>
    <w:rsid w:val="00AE52FC"/>
    <w:rsid w:val="00AF094E"/>
    <w:rsid w:val="00AF147D"/>
    <w:rsid w:val="00AF1B19"/>
    <w:rsid w:val="00AF3618"/>
    <w:rsid w:val="00AF5F80"/>
    <w:rsid w:val="00AF6012"/>
    <w:rsid w:val="00AF71DD"/>
    <w:rsid w:val="00AF7686"/>
    <w:rsid w:val="00B0478A"/>
    <w:rsid w:val="00B05D9C"/>
    <w:rsid w:val="00B06524"/>
    <w:rsid w:val="00B06F93"/>
    <w:rsid w:val="00B07F76"/>
    <w:rsid w:val="00B11851"/>
    <w:rsid w:val="00B11E33"/>
    <w:rsid w:val="00B129AD"/>
    <w:rsid w:val="00B13FAA"/>
    <w:rsid w:val="00B15E59"/>
    <w:rsid w:val="00B168E2"/>
    <w:rsid w:val="00B20E8D"/>
    <w:rsid w:val="00B22E93"/>
    <w:rsid w:val="00B269E4"/>
    <w:rsid w:val="00B2781B"/>
    <w:rsid w:val="00B31A2B"/>
    <w:rsid w:val="00B34580"/>
    <w:rsid w:val="00B34776"/>
    <w:rsid w:val="00B35F59"/>
    <w:rsid w:val="00B40679"/>
    <w:rsid w:val="00B43766"/>
    <w:rsid w:val="00B43964"/>
    <w:rsid w:val="00B4511F"/>
    <w:rsid w:val="00B45FA4"/>
    <w:rsid w:val="00B50D4F"/>
    <w:rsid w:val="00B55B9D"/>
    <w:rsid w:val="00B56366"/>
    <w:rsid w:val="00B56367"/>
    <w:rsid w:val="00B60C3B"/>
    <w:rsid w:val="00B747AA"/>
    <w:rsid w:val="00B7581E"/>
    <w:rsid w:val="00B762BD"/>
    <w:rsid w:val="00B77A49"/>
    <w:rsid w:val="00B802B4"/>
    <w:rsid w:val="00B846BF"/>
    <w:rsid w:val="00B93A54"/>
    <w:rsid w:val="00B93D0B"/>
    <w:rsid w:val="00B9604A"/>
    <w:rsid w:val="00BA17EE"/>
    <w:rsid w:val="00BA2486"/>
    <w:rsid w:val="00BA719B"/>
    <w:rsid w:val="00BA7A51"/>
    <w:rsid w:val="00BB2AAE"/>
    <w:rsid w:val="00BB6223"/>
    <w:rsid w:val="00BB6DE7"/>
    <w:rsid w:val="00BC2ED4"/>
    <w:rsid w:val="00BC48A2"/>
    <w:rsid w:val="00BC5EEB"/>
    <w:rsid w:val="00BD2BF5"/>
    <w:rsid w:val="00BD3A75"/>
    <w:rsid w:val="00BD6D97"/>
    <w:rsid w:val="00BE1F3B"/>
    <w:rsid w:val="00BE2B19"/>
    <w:rsid w:val="00BE42BC"/>
    <w:rsid w:val="00BE5D54"/>
    <w:rsid w:val="00BF152E"/>
    <w:rsid w:val="00C034A6"/>
    <w:rsid w:val="00C0421B"/>
    <w:rsid w:val="00C042D9"/>
    <w:rsid w:val="00C06AE3"/>
    <w:rsid w:val="00C07089"/>
    <w:rsid w:val="00C127C9"/>
    <w:rsid w:val="00C13915"/>
    <w:rsid w:val="00C13CEB"/>
    <w:rsid w:val="00C14372"/>
    <w:rsid w:val="00C179D1"/>
    <w:rsid w:val="00C21B41"/>
    <w:rsid w:val="00C23206"/>
    <w:rsid w:val="00C275C7"/>
    <w:rsid w:val="00C3106C"/>
    <w:rsid w:val="00C3166B"/>
    <w:rsid w:val="00C33283"/>
    <w:rsid w:val="00C401B4"/>
    <w:rsid w:val="00C408F8"/>
    <w:rsid w:val="00C40AEF"/>
    <w:rsid w:val="00C45722"/>
    <w:rsid w:val="00C50670"/>
    <w:rsid w:val="00C50910"/>
    <w:rsid w:val="00C52BEA"/>
    <w:rsid w:val="00C52FBE"/>
    <w:rsid w:val="00C53E66"/>
    <w:rsid w:val="00C56DD9"/>
    <w:rsid w:val="00C56FDC"/>
    <w:rsid w:val="00C604BA"/>
    <w:rsid w:val="00C611EF"/>
    <w:rsid w:val="00C61D58"/>
    <w:rsid w:val="00C643C7"/>
    <w:rsid w:val="00C7084B"/>
    <w:rsid w:val="00C709DE"/>
    <w:rsid w:val="00C736B7"/>
    <w:rsid w:val="00C74B0D"/>
    <w:rsid w:val="00C758E7"/>
    <w:rsid w:val="00C8211E"/>
    <w:rsid w:val="00C85591"/>
    <w:rsid w:val="00C87491"/>
    <w:rsid w:val="00C875F8"/>
    <w:rsid w:val="00C96549"/>
    <w:rsid w:val="00C96A32"/>
    <w:rsid w:val="00C97D25"/>
    <w:rsid w:val="00CA19DD"/>
    <w:rsid w:val="00CA2EA0"/>
    <w:rsid w:val="00CA783F"/>
    <w:rsid w:val="00CA7D50"/>
    <w:rsid w:val="00CB1884"/>
    <w:rsid w:val="00CB22FD"/>
    <w:rsid w:val="00CB3680"/>
    <w:rsid w:val="00CB4DB3"/>
    <w:rsid w:val="00CB4E6D"/>
    <w:rsid w:val="00CB4FD0"/>
    <w:rsid w:val="00CB7792"/>
    <w:rsid w:val="00CC11BB"/>
    <w:rsid w:val="00CC2197"/>
    <w:rsid w:val="00CC2EB2"/>
    <w:rsid w:val="00CC32F1"/>
    <w:rsid w:val="00CC4C3A"/>
    <w:rsid w:val="00CC541C"/>
    <w:rsid w:val="00CC757B"/>
    <w:rsid w:val="00CD10E4"/>
    <w:rsid w:val="00CD150D"/>
    <w:rsid w:val="00CD4769"/>
    <w:rsid w:val="00CD4A72"/>
    <w:rsid w:val="00CD589A"/>
    <w:rsid w:val="00CD6935"/>
    <w:rsid w:val="00CE01F3"/>
    <w:rsid w:val="00CE1DE1"/>
    <w:rsid w:val="00CE21A2"/>
    <w:rsid w:val="00CE29C7"/>
    <w:rsid w:val="00CE5846"/>
    <w:rsid w:val="00CE59DD"/>
    <w:rsid w:val="00CE5E5D"/>
    <w:rsid w:val="00CE6037"/>
    <w:rsid w:val="00CE676C"/>
    <w:rsid w:val="00CF0FB2"/>
    <w:rsid w:val="00CF13DF"/>
    <w:rsid w:val="00CF1527"/>
    <w:rsid w:val="00CF20AE"/>
    <w:rsid w:val="00CF2DFE"/>
    <w:rsid w:val="00CF4A72"/>
    <w:rsid w:val="00D0146B"/>
    <w:rsid w:val="00D02E77"/>
    <w:rsid w:val="00D041F1"/>
    <w:rsid w:val="00D05E7E"/>
    <w:rsid w:val="00D079C5"/>
    <w:rsid w:val="00D07A79"/>
    <w:rsid w:val="00D14A7F"/>
    <w:rsid w:val="00D22EB6"/>
    <w:rsid w:val="00D24BE7"/>
    <w:rsid w:val="00D30A83"/>
    <w:rsid w:val="00D3372C"/>
    <w:rsid w:val="00D34300"/>
    <w:rsid w:val="00D42474"/>
    <w:rsid w:val="00D43771"/>
    <w:rsid w:val="00D43864"/>
    <w:rsid w:val="00D513B2"/>
    <w:rsid w:val="00D527D1"/>
    <w:rsid w:val="00D5428D"/>
    <w:rsid w:val="00D5431E"/>
    <w:rsid w:val="00D54CBD"/>
    <w:rsid w:val="00D56306"/>
    <w:rsid w:val="00D56AD1"/>
    <w:rsid w:val="00D56B01"/>
    <w:rsid w:val="00D60F08"/>
    <w:rsid w:val="00D61371"/>
    <w:rsid w:val="00D61E76"/>
    <w:rsid w:val="00D667F8"/>
    <w:rsid w:val="00D7007A"/>
    <w:rsid w:val="00D71512"/>
    <w:rsid w:val="00D71AAF"/>
    <w:rsid w:val="00D73E2C"/>
    <w:rsid w:val="00D745C2"/>
    <w:rsid w:val="00D74A5A"/>
    <w:rsid w:val="00D74D6D"/>
    <w:rsid w:val="00D815EF"/>
    <w:rsid w:val="00D82ED0"/>
    <w:rsid w:val="00D83568"/>
    <w:rsid w:val="00D8413F"/>
    <w:rsid w:val="00D84496"/>
    <w:rsid w:val="00D85BCB"/>
    <w:rsid w:val="00D86926"/>
    <w:rsid w:val="00D87A6F"/>
    <w:rsid w:val="00D90066"/>
    <w:rsid w:val="00D920C6"/>
    <w:rsid w:val="00D932FA"/>
    <w:rsid w:val="00D93CC7"/>
    <w:rsid w:val="00D94DBF"/>
    <w:rsid w:val="00D97B6F"/>
    <w:rsid w:val="00DA42D1"/>
    <w:rsid w:val="00DA4D5C"/>
    <w:rsid w:val="00DB0ED8"/>
    <w:rsid w:val="00DB547A"/>
    <w:rsid w:val="00DB70EB"/>
    <w:rsid w:val="00DB7516"/>
    <w:rsid w:val="00DC01C9"/>
    <w:rsid w:val="00DC5D21"/>
    <w:rsid w:val="00DC6063"/>
    <w:rsid w:val="00DC71BB"/>
    <w:rsid w:val="00DC7262"/>
    <w:rsid w:val="00DD09C0"/>
    <w:rsid w:val="00DD0E48"/>
    <w:rsid w:val="00DD620D"/>
    <w:rsid w:val="00DD6976"/>
    <w:rsid w:val="00DE0534"/>
    <w:rsid w:val="00DE0ABE"/>
    <w:rsid w:val="00DE24E5"/>
    <w:rsid w:val="00DE44C2"/>
    <w:rsid w:val="00DE5094"/>
    <w:rsid w:val="00DF1738"/>
    <w:rsid w:val="00DF1A7D"/>
    <w:rsid w:val="00DF2265"/>
    <w:rsid w:val="00E01FC1"/>
    <w:rsid w:val="00E020D9"/>
    <w:rsid w:val="00E036EB"/>
    <w:rsid w:val="00E04C54"/>
    <w:rsid w:val="00E0510B"/>
    <w:rsid w:val="00E07203"/>
    <w:rsid w:val="00E14408"/>
    <w:rsid w:val="00E320ED"/>
    <w:rsid w:val="00E35E42"/>
    <w:rsid w:val="00E37BF9"/>
    <w:rsid w:val="00E41427"/>
    <w:rsid w:val="00E433F7"/>
    <w:rsid w:val="00E4445B"/>
    <w:rsid w:val="00E457C6"/>
    <w:rsid w:val="00E464A4"/>
    <w:rsid w:val="00E51F16"/>
    <w:rsid w:val="00E57197"/>
    <w:rsid w:val="00E57368"/>
    <w:rsid w:val="00E652BE"/>
    <w:rsid w:val="00E65618"/>
    <w:rsid w:val="00E66C7E"/>
    <w:rsid w:val="00E674A1"/>
    <w:rsid w:val="00E67B99"/>
    <w:rsid w:val="00E70088"/>
    <w:rsid w:val="00E703FD"/>
    <w:rsid w:val="00E70B6F"/>
    <w:rsid w:val="00E71E4A"/>
    <w:rsid w:val="00E7645C"/>
    <w:rsid w:val="00E76D55"/>
    <w:rsid w:val="00E85017"/>
    <w:rsid w:val="00E851CD"/>
    <w:rsid w:val="00E86722"/>
    <w:rsid w:val="00E90BAC"/>
    <w:rsid w:val="00E91800"/>
    <w:rsid w:val="00E92A5D"/>
    <w:rsid w:val="00E93017"/>
    <w:rsid w:val="00E938D2"/>
    <w:rsid w:val="00E93D28"/>
    <w:rsid w:val="00E9586E"/>
    <w:rsid w:val="00E96BB4"/>
    <w:rsid w:val="00E97ED5"/>
    <w:rsid w:val="00EA13B8"/>
    <w:rsid w:val="00EA36C8"/>
    <w:rsid w:val="00EA73C0"/>
    <w:rsid w:val="00EB3F20"/>
    <w:rsid w:val="00EB782B"/>
    <w:rsid w:val="00EC058F"/>
    <w:rsid w:val="00EC250A"/>
    <w:rsid w:val="00EC3DFD"/>
    <w:rsid w:val="00EC4064"/>
    <w:rsid w:val="00EC4C3C"/>
    <w:rsid w:val="00EC50C9"/>
    <w:rsid w:val="00ED1F0D"/>
    <w:rsid w:val="00ED37D5"/>
    <w:rsid w:val="00ED5CA5"/>
    <w:rsid w:val="00ED6E0D"/>
    <w:rsid w:val="00EE0183"/>
    <w:rsid w:val="00EE1801"/>
    <w:rsid w:val="00EE22B8"/>
    <w:rsid w:val="00EE55AE"/>
    <w:rsid w:val="00EE7F7C"/>
    <w:rsid w:val="00EF007F"/>
    <w:rsid w:val="00EF0560"/>
    <w:rsid w:val="00EF2812"/>
    <w:rsid w:val="00EF31AE"/>
    <w:rsid w:val="00EF42FD"/>
    <w:rsid w:val="00EF5CA3"/>
    <w:rsid w:val="00EF5EED"/>
    <w:rsid w:val="00EF62F4"/>
    <w:rsid w:val="00F006AD"/>
    <w:rsid w:val="00F01ECF"/>
    <w:rsid w:val="00F020AC"/>
    <w:rsid w:val="00F02EAA"/>
    <w:rsid w:val="00F035A1"/>
    <w:rsid w:val="00F046F6"/>
    <w:rsid w:val="00F0637F"/>
    <w:rsid w:val="00F06CFD"/>
    <w:rsid w:val="00F078C2"/>
    <w:rsid w:val="00F11E51"/>
    <w:rsid w:val="00F13E6A"/>
    <w:rsid w:val="00F20379"/>
    <w:rsid w:val="00F22664"/>
    <w:rsid w:val="00F22908"/>
    <w:rsid w:val="00F2421C"/>
    <w:rsid w:val="00F257E7"/>
    <w:rsid w:val="00F331FC"/>
    <w:rsid w:val="00F34A01"/>
    <w:rsid w:val="00F34E01"/>
    <w:rsid w:val="00F365E3"/>
    <w:rsid w:val="00F37290"/>
    <w:rsid w:val="00F37B32"/>
    <w:rsid w:val="00F40F3B"/>
    <w:rsid w:val="00F4270E"/>
    <w:rsid w:val="00F46CA5"/>
    <w:rsid w:val="00F47AA2"/>
    <w:rsid w:val="00F5076C"/>
    <w:rsid w:val="00F55DE2"/>
    <w:rsid w:val="00F55E04"/>
    <w:rsid w:val="00F57416"/>
    <w:rsid w:val="00F616F9"/>
    <w:rsid w:val="00F61D17"/>
    <w:rsid w:val="00F61D6B"/>
    <w:rsid w:val="00F64268"/>
    <w:rsid w:val="00F64EF6"/>
    <w:rsid w:val="00F67119"/>
    <w:rsid w:val="00F67A33"/>
    <w:rsid w:val="00F70E00"/>
    <w:rsid w:val="00F71936"/>
    <w:rsid w:val="00F82750"/>
    <w:rsid w:val="00F827A7"/>
    <w:rsid w:val="00F857BA"/>
    <w:rsid w:val="00F90211"/>
    <w:rsid w:val="00F910BF"/>
    <w:rsid w:val="00F9149F"/>
    <w:rsid w:val="00F92161"/>
    <w:rsid w:val="00F96CBD"/>
    <w:rsid w:val="00F9744B"/>
    <w:rsid w:val="00F97488"/>
    <w:rsid w:val="00FA01E3"/>
    <w:rsid w:val="00FA3354"/>
    <w:rsid w:val="00FA5952"/>
    <w:rsid w:val="00FA67AD"/>
    <w:rsid w:val="00FB1EE5"/>
    <w:rsid w:val="00FB30A0"/>
    <w:rsid w:val="00FB36CC"/>
    <w:rsid w:val="00FB45F2"/>
    <w:rsid w:val="00FB48FD"/>
    <w:rsid w:val="00FB5F10"/>
    <w:rsid w:val="00FC128F"/>
    <w:rsid w:val="00FC3C78"/>
    <w:rsid w:val="00FC76F2"/>
    <w:rsid w:val="00FD0FA6"/>
    <w:rsid w:val="00FD201B"/>
    <w:rsid w:val="00FD252F"/>
    <w:rsid w:val="00FD787D"/>
    <w:rsid w:val="00FD7ABB"/>
    <w:rsid w:val="00FE0807"/>
    <w:rsid w:val="00FE0F39"/>
    <w:rsid w:val="00FE373D"/>
    <w:rsid w:val="00FE3D9C"/>
    <w:rsid w:val="00FE46FF"/>
    <w:rsid w:val="00FF1B2E"/>
    <w:rsid w:val="00FF3FB6"/>
    <w:rsid w:val="00FF4D7F"/>
    <w:rsid w:val="00FF51CD"/>
    <w:rsid w:val="00FF6D0B"/>
    <w:rsid w:val="00FF7B10"/>
  </w:rsids>
  <m:mathPr>
    <m:mathFont m:val="Cambria Math"/>
    <m:brkBin m:val="before"/>
    <m:brkBinSub m:val="--"/>
    <m:smallFrac m:val="0"/>
    <m:dispDef/>
    <m:lMargin m:val="0"/>
    <m:rMargin m:val="0"/>
    <m:defJc m:val="centerGroup"/>
    <m:wrapIndent m:val="1440"/>
    <m:intLim m:val="subSup"/>
    <m:naryLim m:val="undOvr"/>
  </m:mathPr>
  <w:themeFontLang w:val="it-IT"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4097"/>
    <o:shapelayout v:ext="edit">
      <o:idmap v:ext="edit" data="1"/>
    </o:shapelayout>
  </w:shapeDefaults>
  <w:decimalSymbol w:val=","/>
  <w:listSeparator w:val=";"/>
  <w14:docId w14:val="7AE6C93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de-DE" w:eastAsia="de-DE" w:bidi="de-DE"/>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semiHidden="0" w:unhideWhenUsed="0" w:qFormat="1"/>
    <w:lsdException w:name="heading 6" w:qFormat="1"/>
    <w:lsdException w:name="heading 7" w:qFormat="1"/>
    <w:lsdException w:name="heading 8" w:qFormat="1"/>
    <w:lsdException w:name="heading 9" w:qFormat="1"/>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nhideWhenUsed="0" w:qFormat="1"/>
    <w:lsdException w:name="Emphasis" w:semiHidden="0" w:unhideWhenUsed="0" w:qFormat="1"/>
    <w:lsdException w:name="Table Grid" w:semiHidden="0" w:uiPriority="5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rsid w:val="00F61D17"/>
    <w:pPr>
      <w:tabs>
        <w:tab w:val="right" w:pos="1560"/>
        <w:tab w:val="left" w:pos="8136"/>
      </w:tabs>
    </w:pPr>
    <w:rPr>
      <w:rFonts w:ascii="Arial" w:hAnsi="Arial"/>
      <w:b/>
      <w:sz w:val="18"/>
    </w:rPr>
  </w:style>
  <w:style w:type="paragraph" w:styleId="Titolo1">
    <w:name w:val="heading 1"/>
    <w:basedOn w:val="Normale"/>
    <w:next w:val="Normale"/>
    <w:qFormat/>
    <w:rsid w:val="00B55B9D"/>
    <w:pPr>
      <w:spacing w:before="240"/>
      <w:outlineLvl w:val="0"/>
    </w:pPr>
    <w:rPr>
      <w:b w:val="0"/>
      <w:sz w:val="24"/>
      <w:u w:val="single"/>
    </w:rPr>
  </w:style>
  <w:style w:type="paragraph" w:styleId="Titolo2">
    <w:name w:val="heading 2"/>
    <w:basedOn w:val="Normale"/>
    <w:next w:val="Normale"/>
    <w:qFormat/>
    <w:rsid w:val="00B55B9D"/>
    <w:pPr>
      <w:keepNext/>
      <w:spacing w:before="240" w:after="60"/>
      <w:outlineLvl w:val="1"/>
    </w:pPr>
    <w:rPr>
      <w:rFonts w:ascii="Helvetica" w:hAnsi="Helvetica"/>
      <w:b w:val="0"/>
      <w:i/>
      <w:sz w:val="24"/>
    </w:rPr>
  </w:style>
  <w:style w:type="paragraph" w:styleId="Titolo3">
    <w:name w:val="heading 3"/>
    <w:basedOn w:val="Normale"/>
    <w:next w:val="Normale"/>
    <w:qFormat/>
    <w:rsid w:val="00B55B9D"/>
    <w:pPr>
      <w:keepNext/>
      <w:pBdr>
        <w:bottom w:val="single" w:sz="6" w:space="5" w:color="auto"/>
      </w:pBdr>
      <w:outlineLvl w:val="2"/>
    </w:pPr>
    <w:rPr>
      <w:b w:val="0"/>
    </w:rPr>
  </w:style>
  <w:style w:type="paragraph" w:styleId="Titolo4">
    <w:name w:val="heading 4"/>
    <w:basedOn w:val="Normale"/>
    <w:next w:val="Normale"/>
    <w:qFormat/>
    <w:rsid w:val="00B55B9D"/>
    <w:pPr>
      <w:keepNext/>
      <w:framePr w:w="6237" w:h="5670" w:wrap="notBeside" w:vAnchor="page" w:hAnchor="page" w:x="5104" w:y="12475"/>
      <w:outlineLvl w:val="3"/>
    </w:pPr>
    <w:rPr>
      <w:b w:val="0"/>
    </w:rPr>
  </w:style>
  <w:style w:type="paragraph" w:styleId="Titolo5">
    <w:name w:val="heading 5"/>
    <w:basedOn w:val="Normale"/>
    <w:next w:val="Normale"/>
    <w:qFormat/>
    <w:rsid w:val="00C56FDC"/>
    <w:pPr>
      <w:spacing w:before="240" w:after="60"/>
      <w:outlineLvl w:val="4"/>
    </w:pPr>
    <w:rPr>
      <w:bCs/>
      <w:i/>
      <w:iCs/>
      <w:sz w:val="26"/>
      <w:szCs w:val="26"/>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Pidipagina">
    <w:name w:val="footer"/>
    <w:basedOn w:val="Normale"/>
    <w:rsid w:val="00B55B9D"/>
    <w:rPr>
      <w:color w:val="000000"/>
      <w:sz w:val="14"/>
    </w:rPr>
  </w:style>
  <w:style w:type="paragraph" w:styleId="Intestazione">
    <w:name w:val="header"/>
    <w:basedOn w:val="Normale"/>
    <w:rsid w:val="00B55B9D"/>
    <w:pPr>
      <w:pBdr>
        <w:bottom w:val="single" w:sz="6" w:space="5" w:color="auto"/>
      </w:pBdr>
      <w:tabs>
        <w:tab w:val="center" w:pos="5387"/>
      </w:tabs>
      <w:spacing w:line="360" w:lineRule="atLeast"/>
      <w:jc w:val="center"/>
    </w:pPr>
    <w:rPr>
      <w:b w:val="0"/>
      <w:sz w:val="24"/>
    </w:rPr>
  </w:style>
  <w:style w:type="paragraph" w:customStyle="1" w:styleId="BordureDessus">
    <w:name w:val="Bordure Dessus"/>
    <w:basedOn w:val="Normale"/>
    <w:rsid w:val="00B55B9D"/>
    <w:pPr>
      <w:pBdr>
        <w:top w:val="single" w:sz="12" w:space="1" w:color="auto"/>
        <w:between w:val="single" w:sz="12" w:space="1" w:color="auto"/>
      </w:pBdr>
      <w:ind w:left="-1701"/>
    </w:pPr>
    <w:rPr>
      <w:color w:val="000000"/>
    </w:rPr>
  </w:style>
  <w:style w:type="paragraph" w:styleId="Titolo">
    <w:name w:val="Title"/>
    <w:basedOn w:val="Normale"/>
    <w:next w:val="Normale"/>
    <w:qFormat/>
    <w:rsid w:val="00B55B9D"/>
    <w:pPr>
      <w:tabs>
        <w:tab w:val="right" w:pos="7797"/>
        <w:tab w:val="left" w:pos="7938"/>
      </w:tabs>
      <w:spacing w:before="204"/>
      <w:ind w:hanging="1701"/>
    </w:pPr>
    <w:rPr>
      <w:color w:val="000000"/>
    </w:rPr>
  </w:style>
  <w:style w:type="paragraph" w:customStyle="1" w:styleId="SuiteTitre">
    <w:name w:val="SuiteTitre"/>
    <w:basedOn w:val="Normale"/>
    <w:rsid w:val="00B55B9D"/>
    <w:rPr>
      <w:color w:val="000000"/>
    </w:rPr>
  </w:style>
  <w:style w:type="paragraph" w:customStyle="1" w:styleId="TitreGras">
    <w:name w:val="TitreGras"/>
    <w:basedOn w:val="Titolo"/>
    <w:next w:val="SuiteTitreGras"/>
    <w:rsid w:val="00B55B9D"/>
    <w:rPr>
      <w:b w:val="0"/>
    </w:rPr>
  </w:style>
  <w:style w:type="paragraph" w:customStyle="1" w:styleId="SuiteTitreGras">
    <w:name w:val="SuiteTitreGras"/>
    <w:basedOn w:val="TitreGras"/>
    <w:rsid w:val="00B55B9D"/>
    <w:pPr>
      <w:spacing w:before="0"/>
      <w:ind w:firstLine="0"/>
    </w:pPr>
  </w:style>
  <w:style w:type="paragraph" w:customStyle="1" w:styleId="Service">
    <w:name w:val="Service"/>
    <w:basedOn w:val="Titolo"/>
    <w:rsid w:val="00B55B9D"/>
    <w:pPr>
      <w:tabs>
        <w:tab w:val="clear" w:pos="1560"/>
        <w:tab w:val="clear" w:pos="7797"/>
      </w:tabs>
      <w:spacing w:before="0"/>
      <w:ind w:firstLine="0"/>
    </w:pPr>
    <w:rPr>
      <w:b w:val="0"/>
    </w:rPr>
  </w:style>
  <w:style w:type="paragraph" w:customStyle="1" w:styleId="Objectif">
    <w:name w:val="Objectif"/>
    <w:basedOn w:val="Titolo"/>
    <w:next w:val="Texte"/>
    <w:rsid w:val="00B55B9D"/>
    <w:pPr>
      <w:spacing w:before="480" w:after="1200"/>
    </w:pPr>
    <w:rPr>
      <w:b w:val="0"/>
    </w:rPr>
  </w:style>
  <w:style w:type="paragraph" w:customStyle="1" w:styleId="Texte">
    <w:name w:val="Texte."/>
    <w:basedOn w:val="Normale"/>
    <w:rsid w:val="00B55B9D"/>
    <w:pPr>
      <w:spacing w:after="160"/>
    </w:pPr>
    <w:rPr>
      <w:sz w:val="24"/>
    </w:rPr>
  </w:style>
  <w:style w:type="paragraph" w:customStyle="1" w:styleId="DocumentMap1">
    <w:name w:val="Document Map1"/>
    <w:basedOn w:val="Normale"/>
    <w:rsid w:val="00B55B9D"/>
    <w:pPr>
      <w:shd w:val="clear" w:color="auto" w:fill="000080"/>
    </w:pPr>
    <w:rPr>
      <w:rFonts w:ascii="Geneva" w:hAnsi="Geneva"/>
    </w:rPr>
  </w:style>
  <w:style w:type="character" w:styleId="Rimandocommento">
    <w:name w:val="annotation reference"/>
    <w:basedOn w:val="Carpredefinitoparagrafo"/>
    <w:semiHidden/>
    <w:rsid w:val="00B55B9D"/>
    <w:rPr>
      <w:sz w:val="16"/>
    </w:rPr>
  </w:style>
  <w:style w:type="paragraph" w:styleId="Testocommento">
    <w:name w:val="annotation text"/>
    <w:basedOn w:val="Normale"/>
    <w:link w:val="TestocommentoCarattere"/>
    <w:semiHidden/>
    <w:rsid w:val="00B55B9D"/>
  </w:style>
  <w:style w:type="paragraph" w:styleId="Didascalia">
    <w:name w:val="caption"/>
    <w:basedOn w:val="Normale"/>
    <w:next w:val="Normale"/>
    <w:qFormat/>
    <w:rsid w:val="00B55B9D"/>
    <w:pPr>
      <w:ind w:left="1418"/>
    </w:pPr>
    <w:rPr>
      <w:rFonts w:ascii="SchneiderPc" w:hAnsi="SchneiderPc"/>
      <w:color w:val="000000"/>
      <w:position w:val="-10"/>
      <w:sz w:val="90"/>
    </w:rPr>
  </w:style>
  <w:style w:type="character" w:styleId="Collegamentoipertestuale">
    <w:name w:val="Hyperlink"/>
    <w:basedOn w:val="Carpredefinitoparagrafo"/>
    <w:rsid w:val="00DB0ED8"/>
    <w:rPr>
      <w:color w:val="0000FF"/>
      <w:u w:val="single"/>
    </w:rPr>
  </w:style>
  <w:style w:type="paragraph" w:styleId="Testofumetto">
    <w:name w:val="Balloon Text"/>
    <w:basedOn w:val="Normale"/>
    <w:semiHidden/>
    <w:rsid w:val="000F2087"/>
    <w:rPr>
      <w:rFonts w:ascii="Tahoma" w:hAnsi="Tahoma" w:cs="Tahoma"/>
      <w:sz w:val="16"/>
      <w:szCs w:val="16"/>
    </w:rPr>
  </w:style>
  <w:style w:type="paragraph" w:styleId="NormaleWeb">
    <w:name w:val="Normal (Web)"/>
    <w:basedOn w:val="Normale"/>
    <w:rsid w:val="006D30B5"/>
    <w:pPr>
      <w:tabs>
        <w:tab w:val="clear" w:pos="1560"/>
        <w:tab w:val="clear" w:pos="8136"/>
      </w:tabs>
      <w:spacing w:before="100" w:beforeAutospacing="1" w:after="100" w:afterAutospacing="1"/>
    </w:pPr>
    <w:rPr>
      <w:rFonts w:eastAsia="MS Mincho" w:cs="Arial"/>
      <w:b w:val="0"/>
      <w:color w:val="000000"/>
      <w:sz w:val="14"/>
      <w:szCs w:val="14"/>
    </w:rPr>
  </w:style>
  <w:style w:type="character" w:styleId="Collegamentovisitato">
    <w:name w:val="FollowedHyperlink"/>
    <w:basedOn w:val="Carpredefinitoparagrafo"/>
    <w:rsid w:val="008317FB"/>
    <w:rPr>
      <w:color w:val="800080"/>
      <w:u w:val="single"/>
    </w:rPr>
  </w:style>
  <w:style w:type="paragraph" w:styleId="Rientrocorpodeltesto">
    <w:name w:val="Body Text Indent"/>
    <w:basedOn w:val="Normale"/>
    <w:rsid w:val="00C56FDC"/>
    <w:pPr>
      <w:spacing w:after="120"/>
      <w:ind w:left="360"/>
    </w:pPr>
  </w:style>
  <w:style w:type="character" w:styleId="Enfasigrassetto">
    <w:name w:val="Strong"/>
    <w:basedOn w:val="Carpredefinitoparagrafo"/>
    <w:qFormat/>
    <w:rsid w:val="004E2DC7"/>
    <w:rPr>
      <w:b/>
      <w:bCs/>
    </w:rPr>
  </w:style>
  <w:style w:type="character" w:styleId="Enfasicorsivo">
    <w:name w:val="Emphasis"/>
    <w:basedOn w:val="Carpredefinitoparagrafo"/>
    <w:qFormat/>
    <w:rsid w:val="003F7374"/>
    <w:rPr>
      <w:i/>
      <w:iCs/>
    </w:rPr>
  </w:style>
  <w:style w:type="table" w:styleId="Grigliatabella">
    <w:name w:val="Table Grid"/>
    <w:basedOn w:val="Tabellanormale"/>
    <w:uiPriority w:val="59"/>
    <w:rsid w:val="00C875F8"/>
    <w:rPr>
      <w:rFonts w:ascii="Calibri" w:eastAsia="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oggettocommento">
    <w:name w:val="annotation subject"/>
    <w:basedOn w:val="Testocommento"/>
    <w:next w:val="Testocommento"/>
    <w:link w:val="SoggettocommentoCarattere"/>
    <w:rsid w:val="00F67A33"/>
    <w:rPr>
      <w:bCs/>
      <w:sz w:val="20"/>
    </w:rPr>
  </w:style>
  <w:style w:type="character" w:customStyle="1" w:styleId="TestocommentoCarattere">
    <w:name w:val="Testo commento Carattere"/>
    <w:basedOn w:val="Carpredefinitoparagrafo"/>
    <w:link w:val="Testocommento"/>
    <w:semiHidden/>
    <w:rsid w:val="00F67A33"/>
    <w:rPr>
      <w:rFonts w:ascii="Arial" w:hAnsi="Arial"/>
      <w:b/>
      <w:sz w:val="18"/>
      <w:lang w:val="de-DE" w:eastAsia="de-DE"/>
    </w:rPr>
  </w:style>
  <w:style w:type="character" w:customStyle="1" w:styleId="SoggettocommentoCarattere">
    <w:name w:val="Soggetto commento Carattere"/>
    <w:basedOn w:val="TestocommentoCarattere"/>
    <w:link w:val="Soggettocommento"/>
    <w:rsid w:val="00F67A33"/>
    <w:rPr>
      <w:rFonts w:ascii="Arial" w:hAnsi="Arial"/>
      <w:b/>
      <w:sz w:val="18"/>
      <w:lang w:val="de-DE" w:eastAsia="de-DE"/>
    </w:rPr>
  </w:style>
  <w:style w:type="paragraph" w:styleId="Paragrafoelenco">
    <w:name w:val="List Paragraph"/>
    <w:basedOn w:val="Normale"/>
    <w:uiPriority w:val="34"/>
    <w:qFormat/>
    <w:rsid w:val="0046457A"/>
    <w:pPr>
      <w:ind w:left="720"/>
      <w:contextualSpacing/>
    </w:pPr>
  </w:style>
  <w:style w:type="table" w:styleId="Elencomedio2-Colore3">
    <w:name w:val="Medium List 2 Accent 3"/>
    <w:basedOn w:val="Tabellanormale"/>
    <w:uiPriority w:val="66"/>
    <w:rsid w:val="004762AF"/>
    <w:rPr>
      <w:rFonts w:ascii="Cambria"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rPr>
        <w:sz w:val="24"/>
        <w:szCs w:val="24"/>
      </w:rPr>
      <w:tblPr/>
      <w:tcPr>
        <w:tcBorders>
          <w:top w:val="nil"/>
          <w:left w:val="nil"/>
          <w:bottom w:val="single" w:sz="24" w:space="0" w:color="9BBB59"/>
          <w:right w:val="nil"/>
          <w:insideH w:val="nil"/>
          <w:insideV w:val="nil"/>
        </w:tcBorders>
        <w:shd w:val="clear" w:color="auto" w:fill="FFFFFF"/>
      </w:tcPr>
    </w:tblStylePr>
    <w:tblStylePr w:type="lastRow">
      <w:tblPr/>
      <w:tcPr>
        <w:tcBorders>
          <w:top w:val="single" w:sz="8" w:space="0" w:color="9BBB59"/>
          <w:left w:val="nil"/>
          <w:bottom w:val="nil"/>
          <w:right w:val="nil"/>
          <w:insideH w:val="nil"/>
          <w:insideV w:val="nil"/>
        </w:tcBorders>
        <w:shd w:val="clear" w:color="auto" w:fill="FFFFFF"/>
      </w:tcPr>
    </w:tblStylePr>
    <w:tblStylePr w:type="firstCol">
      <w:tblPr/>
      <w:tcPr>
        <w:tcBorders>
          <w:top w:val="nil"/>
          <w:left w:val="nil"/>
          <w:bottom w:val="nil"/>
          <w:right w:val="single" w:sz="8" w:space="0" w:color="9BBB59"/>
          <w:insideH w:val="nil"/>
          <w:insideV w:val="nil"/>
        </w:tcBorders>
        <w:shd w:val="clear" w:color="auto" w:fill="FFFFFF"/>
      </w:tcPr>
    </w:tblStylePr>
    <w:tblStylePr w:type="lastCol">
      <w:tblPr/>
      <w:tcPr>
        <w:tcBorders>
          <w:top w:val="nil"/>
          <w:left w:val="single" w:sz="8" w:space="0" w:color="9BBB59"/>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6EED5"/>
      </w:tcPr>
    </w:tblStylePr>
    <w:tblStylePr w:type="band1Horz">
      <w:tblPr/>
      <w:tcPr>
        <w:tcBorders>
          <w:top w:val="nil"/>
          <w:bottom w:val="nil"/>
          <w:insideH w:val="nil"/>
          <w:insideV w:val="nil"/>
        </w:tcBorders>
        <w:shd w:val="clear" w:color="auto" w:fill="E6EED5"/>
      </w:tcPr>
    </w:tblStylePr>
    <w:tblStylePr w:type="nwCell">
      <w:tblPr/>
      <w:tcPr>
        <w:shd w:val="clear" w:color="auto" w:fill="FFFFFF"/>
      </w:tcPr>
    </w:tblStylePr>
    <w:tblStylePr w:type="swCell">
      <w:tblPr/>
      <w:tcPr>
        <w:tcBorders>
          <w:top w:val="nil"/>
        </w:tcBorders>
      </w:tcPr>
    </w:tblStylePr>
  </w:style>
  <w:style w:type="table" w:styleId="Sfondomedio2-Colore3">
    <w:name w:val="Medium Shading 2 Accent 3"/>
    <w:basedOn w:val="Tabellanormale"/>
    <w:uiPriority w:val="64"/>
    <w:rsid w:val="004762AF"/>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9BBB59"/>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9BBB59"/>
      </w:tcPr>
    </w:tblStylePr>
    <w:tblStylePr w:type="lastCol">
      <w:rPr>
        <w:b/>
        <w:bCs/>
        <w:color w:val="FFFFFF"/>
      </w:rPr>
      <w:tblPr/>
      <w:tcPr>
        <w:tcBorders>
          <w:left w:val="nil"/>
          <w:right w:val="nil"/>
          <w:insideH w:val="nil"/>
          <w:insideV w:val="nil"/>
        </w:tcBorders>
        <w:shd w:val="clear" w:color="auto" w:fill="9BBB59"/>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Grigliamedia3-Colore3">
    <w:name w:val="Medium Grid 3 Accent 3"/>
    <w:basedOn w:val="Tabellanormale"/>
    <w:uiPriority w:val="69"/>
    <w:rsid w:val="004762AF"/>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6EED5"/>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9BBB59"/>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9BBB59"/>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9BBB59"/>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9BBB59"/>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CDDDAC"/>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CDDDAC"/>
      </w:tcPr>
    </w:tblStylePr>
  </w:style>
  <w:style w:type="table" w:styleId="Elencoscuro-Colore3">
    <w:name w:val="Dark List Accent 3"/>
    <w:basedOn w:val="Tabellanormale"/>
    <w:uiPriority w:val="70"/>
    <w:rsid w:val="004762AF"/>
    <w:rPr>
      <w:color w:val="FFFFFF"/>
    </w:rPr>
    <w:tblPr>
      <w:tblStyleRowBandSize w:val="1"/>
      <w:tblStyleColBandSize w:val="1"/>
    </w:tblPr>
    <w:tcPr>
      <w:shd w:val="clear" w:color="auto" w:fill="9BBB59"/>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4E6128"/>
      </w:tcPr>
    </w:tblStylePr>
    <w:tblStylePr w:type="firstCol">
      <w:tblPr/>
      <w:tcPr>
        <w:tcBorders>
          <w:top w:val="nil"/>
          <w:left w:val="nil"/>
          <w:bottom w:val="nil"/>
          <w:right w:val="single" w:sz="18" w:space="0" w:color="FFFFFF"/>
          <w:insideH w:val="nil"/>
          <w:insideV w:val="nil"/>
        </w:tcBorders>
        <w:shd w:val="clear" w:color="auto" w:fill="76923C"/>
      </w:tcPr>
    </w:tblStylePr>
    <w:tblStylePr w:type="lastCol">
      <w:tblPr/>
      <w:tcPr>
        <w:tcBorders>
          <w:top w:val="nil"/>
          <w:left w:val="single" w:sz="18" w:space="0" w:color="FFFFFF"/>
          <w:bottom w:val="nil"/>
          <w:right w:val="nil"/>
          <w:insideH w:val="nil"/>
          <w:insideV w:val="nil"/>
        </w:tcBorders>
        <w:shd w:val="clear" w:color="auto" w:fill="76923C"/>
      </w:tcPr>
    </w:tblStylePr>
    <w:tblStylePr w:type="band1Vert">
      <w:tblPr/>
      <w:tcPr>
        <w:tcBorders>
          <w:top w:val="nil"/>
          <w:left w:val="nil"/>
          <w:bottom w:val="nil"/>
          <w:right w:val="nil"/>
          <w:insideH w:val="nil"/>
          <w:insideV w:val="nil"/>
        </w:tcBorders>
        <w:shd w:val="clear" w:color="auto" w:fill="76923C"/>
      </w:tcPr>
    </w:tblStylePr>
    <w:tblStylePr w:type="band1Horz">
      <w:tblPr/>
      <w:tcPr>
        <w:tcBorders>
          <w:top w:val="nil"/>
          <w:left w:val="nil"/>
          <w:bottom w:val="nil"/>
          <w:right w:val="nil"/>
          <w:insideH w:val="nil"/>
          <w:insideV w:val="nil"/>
        </w:tcBorders>
        <w:shd w:val="clear" w:color="auto" w:fill="76923C"/>
      </w:tcPr>
    </w:tblStylePr>
  </w:style>
  <w:style w:type="table" w:styleId="Grigliamedia2-Colore3">
    <w:name w:val="Medium Grid 2 Accent 3"/>
    <w:basedOn w:val="Tabellanormale"/>
    <w:uiPriority w:val="68"/>
    <w:rsid w:val="004762AF"/>
    <w:rPr>
      <w:rFonts w:ascii="Cambria"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cPr>
      <w:shd w:val="clear" w:color="auto" w:fill="E6EED5"/>
    </w:tcPr>
    <w:tblStylePr w:type="firstRow">
      <w:rPr>
        <w:b/>
        <w:bCs/>
        <w:color w:val="000000"/>
      </w:rPr>
      <w:tblPr/>
      <w:tcPr>
        <w:shd w:val="clear" w:color="auto" w:fill="F5F8EE"/>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AF1DD"/>
      </w:tcPr>
    </w:tblStylePr>
    <w:tblStylePr w:type="band1Vert">
      <w:tblPr/>
      <w:tcPr>
        <w:shd w:val="clear" w:color="auto" w:fill="CDDDAC"/>
      </w:tcPr>
    </w:tblStylePr>
    <w:tblStylePr w:type="band1Horz">
      <w:tblPr/>
      <w:tcPr>
        <w:tcBorders>
          <w:insideH w:val="single" w:sz="6" w:space="0" w:color="9BBB59"/>
          <w:insideV w:val="single" w:sz="6" w:space="0" w:color="9BBB59"/>
        </w:tcBorders>
        <w:shd w:val="clear" w:color="auto" w:fill="CDDDAC"/>
      </w:tcPr>
    </w:tblStylePr>
    <w:tblStylePr w:type="nwCell">
      <w:tblPr/>
      <w:tcPr>
        <w:shd w:val="clear" w:color="auto" w:fill="FFFFFF"/>
      </w:tcPr>
    </w:tblStylePr>
  </w:style>
  <w:style w:type="table" w:styleId="Grigliachiara-Colore3">
    <w:name w:val="Light Grid Accent 3"/>
    <w:basedOn w:val="Tabellanormale"/>
    <w:uiPriority w:val="62"/>
    <w:rsid w:val="004762AF"/>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blStylePr w:type="firstRow">
      <w:pPr>
        <w:spacing w:before="0" w:after="0" w:line="240" w:lineRule="auto"/>
      </w:pPr>
      <w:rPr>
        <w:rFonts w:ascii="Cambria" w:eastAsia="Times New Roman" w:hAnsi="Cambria" w:cs="Times New Roman"/>
        <w:b/>
        <w:bCs/>
      </w:rPr>
      <w:tblPr/>
      <w:tcPr>
        <w:tcBorders>
          <w:top w:val="single" w:sz="8" w:space="0" w:color="9BBB59"/>
          <w:left w:val="single" w:sz="8" w:space="0" w:color="9BBB59"/>
          <w:bottom w:val="single" w:sz="18" w:space="0" w:color="9BBB59"/>
          <w:right w:val="single" w:sz="8" w:space="0" w:color="9BBB59"/>
          <w:insideH w:val="nil"/>
          <w:insideV w:val="single" w:sz="8" w:space="0" w:color="9BBB59"/>
        </w:tcBorders>
      </w:tcPr>
    </w:tblStylePr>
    <w:tblStylePr w:type="lastRow">
      <w:pPr>
        <w:spacing w:before="0" w:after="0" w:line="240" w:lineRule="auto"/>
      </w:pPr>
      <w:rPr>
        <w:rFonts w:ascii="Cambria" w:eastAsia="Times New Roman" w:hAnsi="Cambria" w:cs="Times New Roman"/>
        <w:b/>
        <w:bCs/>
      </w:rPr>
      <w:tblPr/>
      <w:tcPr>
        <w:tcBorders>
          <w:top w:val="double" w:sz="6" w:space="0" w:color="9BBB59"/>
          <w:left w:val="single" w:sz="8" w:space="0" w:color="9BBB59"/>
          <w:bottom w:val="single" w:sz="8" w:space="0" w:color="9BBB59"/>
          <w:right w:val="single" w:sz="8" w:space="0" w:color="9BBB59"/>
          <w:insideH w:val="nil"/>
          <w:insideV w:val="single" w:sz="8" w:space="0" w:color="9BBB59"/>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9BBB59"/>
          <w:left w:val="single" w:sz="8" w:space="0" w:color="9BBB59"/>
          <w:bottom w:val="single" w:sz="8" w:space="0" w:color="9BBB59"/>
          <w:right w:val="single" w:sz="8" w:space="0" w:color="9BBB59"/>
        </w:tcBorders>
      </w:tcPr>
    </w:tblStylePr>
    <w:tblStylePr w:type="band1Vert">
      <w:tbl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tblPr/>
      <w:tcPr>
        <w:tcBorders>
          <w:top w:val="single" w:sz="8" w:space="0" w:color="9BBB59"/>
          <w:left w:val="single" w:sz="8" w:space="0" w:color="9BBB59"/>
          <w:bottom w:val="single" w:sz="8" w:space="0" w:color="9BBB59"/>
          <w:right w:val="single" w:sz="8" w:space="0" w:color="9BBB59"/>
          <w:insideV w:val="single" w:sz="8" w:space="0" w:color="9BBB59"/>
        </w:tcBorders>
        <w:shd w:val="clear" w:color="auto" w:fill="E6EED5"/>
      </w:tcPr>
    </w:tblStylePr>
    <w:tblStylePr w:type="band2Horz">
      <w:tblPr/>
      <w:tcPr>
        <w:tcBorders>
          <w:top w:val="single" w:sz="8" w:space="0" w:color="9BBB59"/>
          <w:left w:val="single" w:sz="8" w:space="0" w:color="9BBB59"/>
          <w:bottom w:val="single" w:sz="8" w:space="0" w:color="9BBB59"/>
          <w:right w:val="single" w:sz="8" w:space="0" w:color="9BBB59"/>
          <w:insideV w:val="single" w:sz="8" w:space="0" w:color="9BBB59"/>
        </w:tcBorders>
      </w:tcPr>
    </w:tblStylePr>
  </w:style>
  <w:style w:type="paragraph" w:customStyle="1" w:styleId="Default">
    <w:name w:val="Default"/>
    <w:rsid w:val="003809CE"/>
    <w:pPr>
      <w:autoSpaceDE w:val="0"/>
      <w:autoSpaceDN w:val="0"/>
      <w:adjustRightInd w:val="0"/>
    </w:pPr>
    <w:rPr>
      <w:rFonts w:ascii="Arial" w:hAnsi="Arial" w:cs="Arial"/>
      <w:color w:val="000000"/>
      <w:sz w:val="24"/>
      <w:szCs w:val="24"/>
    </w:rPr>
  </w:style>
  <w:style w:type="paragraph" w:customStyle="1" w:styleId="PR-SEboilerplate">
    <w:name w:val="PR-SE boilerplate"/>
    <w:basedOn w:val="Normale"/>
    <w:rsid w:val="00096C5C"/>
    <w:pPr>
      <w:tabs>
        <w:tab w:val="clear" w:pos="1560"/>
        <w:tab w:val="clear" w:pos="8136"/>
      </w:tabs>
      <w:spacing w:line="240" w:lineRule="atLeast"/>
      <w:ind w:left="360"/>
    </w:pPr>
    <w:rPr>
      <w:rFonts w:ascii="Helvetica" w:hAnsi="Helvetica"/>
      <w:b w:val="0"/>
      <w:color w:val="009530"/>
      <w:spacing w:val="10"/>
      <w:sz w:val="16"/>
      <w:szCs w:val="16"/>
    </w:rPr>
  </w:style>
  <w:style w:type="paragraph" w:customStyle="1" w:styleId="PR-AboutSE">
    <w:name w:val="PR-About SE"/>
    <w:aliases w:val="Arial,underline,green"/>
    <w:basedOn w:val="Normale"/>
    <w:rsid w:val="00096C5C"/>
    <w:pPr>
      <w:tabs>
        <w:tab w:val="clear" w:pos="1560"/>
        <w:tab w:val="clear" w:pos="8136"/>
      </w:tabs>
      <w:spacing w:before="120" w:after="120"/>
      <w:ind w:left="360"/>
    </w:pPr>
    <w:rPr>
      <w:rFonts w:ascii="Helvetica" w:hAnsi="Helvetica"/>
      <w:bCs/>
      <w:color w:val="009530"/>
      <w:u w:val="single"/>
    </w:rPr>
  </w:style>
  <w:style w:type="paragraph" w:customStyle="1" w:styleId="Paragrafobase">
    <w:name w:val="[Paragrafo base]"/>
    <w:basedOn w:val="Normale"/>
    <w:uiPriority w:val="99"/>
    <w:rsid w:val="009E5AFB"/>
    <w:pPr>
      <w:tabs>
        <w:tab w:val="clear" w:pos="1560"/>
        <w:tab w:val="clear" w:pos="8136"/>
      </w:tabs>
      <w:autoSpaceDE w:val="0"/>
      <w:autoSpaceDN w:val="0"/>
      <w:adjustRightInd w:val="0"/>
      <w:spacing w:line="288" w:lineRule="auto"/>
      <w:textAlignment w:val="center"/>
    </w:pPr>
    <w:rPr>
      <w:rFonts w:ascii="Minion Pro" w:hAnsi="Minion Pro" w:cs="Minion Pro"/>
      <w:b w:val="0"/>
      <w:color w:val="000000"/>
      <w:sz w:val="24"/>
      <w:szCs w:val="24"/>
    </w:rPr>
  </w:style>
  <w:style w:type="paragraph" w:styleId="Corpotesto">
    <w:name w:val="Body Text"/>
    <w:basedOn w:val="Normale"/>
    <w:link w:val="CorpotestoCarattere"/>
    <w:unhideWhenUsed/>
    <w:rsid w:val="00A22AB1"/>
    <w:pPr>
      <w:spacing w:after="120"/>
    </w:pPr>
  </w:style>
  <w:style w:type="character" w:customStyle="1" w:styleId="CorpotestoCarattere">
    <w:name w:val="Corpo testo Carattere"/>
    <w:basedOn w:val="Carpredefinitoparagrafo"/>
    <w:link w:val="Corpotesto"/>
    <w:rsid w:val="00A22AB1"/>
    <w:rPr>
      <w:rFonts w:ascii="Arial" w:hAnsi="Arial"/>
      <w:b/>
      <w:sz w:val="18"/>
      <w:lang w:eastAsia="de-DE"/>
    </w:rPr>
  </w:style>
  <w:style w:type="character" w:customStyle="1" w:styleId="A0">
    <w:name w:val="A0"/>
    <w:uiPriority w:val="99"/>
    <w:rsid w:val="00052995"/>
    <w:rPr>
      <w:rFonts w:cs="HelveticaNeue BlackCond"/>
      <w:color w:val="EA7C26"/>
      <w:sz w:val="22"/>
      <w:szCs w:val="2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de-DE" w:eastAsia="de-DE" w:bidi="de-DE"/>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semiHidden="0" w:unhideWhenUsed="0" w:qFormat="1"/>
    <w:lsdException w:name="heading 6" w:qFormat="1"/>
    <w:lsdException w:name="heading 7" w:qFormat="1"/>
    <w:lsdException w:name="heading 8" w:qFormat="1"/>
    <w:lsdException w:name="heading 9" w:qFormat="1"/>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nhideWhenUsed="0" w:qFormat="1"/>
    <w:lsdException w:name="Emphasis" w:semiHidden="0" w:unhideWhenUsed="0" w:qFormat="1"/>
    <w:lsdException w:name="Table Grid" w:semiHidden="0" w:uiPriority="5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rsid w:val="00F61D17"/>
    <w:pPr>
      <w:tabs>
        <w:tab w:val="right" w:pos="1560"/>
        <w:tab w:val="left" w:pos="8136"/>
      </w:tabs>
    </w:pPr>
    <w:rPr>
      <w:rFonts w:ascii="Arial" w:hAnsi="Arial"/>
      <w:b/>
      <w:sz w:val="18"/>
    </w:rPr>
  </w:style>
  <w:style w:type="paragraph" w:styleId="Titolo1">
    <w:name w:val="heading 1"/>
    <w:basedOn w:val="Normale"/>
    <w:next w:val="Normale"/>
    <w:qFormat/>
    <w:rsid w:val="00B55B9D"/>
    <w:pPr>
      <w:spacing w:before="240"/>
      <w:outlineLvl w:val="0"/>
    </w:pPr>
    <w:rPr>
      <w:b w:val="0"/>
      <w:sz w:val="24"/>
      <w:u w:val="single"/>
    </w:rPr>
  </w:style>
  <w:style w:type="paragraph" w:styleId="Titolo2">
    <w:name w:val="heading 2"/>
    <w:basedOn w:val="Normale"/>
    <w:next w:val="Normale"/>
    <w:qFormat/>
    <w:rsid w:val="00B55B9D"/>
    <w:pPr>
      <w:keepNext/>
      <w:spacing w:before="240" w:after="60"/>
      <w:outlineLvl w:val="1"/>
    </w:pPr>
    <w:rPr>
      <w:rFonts w:ascii="Helvetica" w:hAnsi="Helvetica"/>
      <w:b w:val="0"/>
      <w:i/>
      <w:sz w:val="24"/>
    </w:rPr>
  </w:style>
  <w:style w:type="paragraph" w:styleId="Titolo3">
    <w:name w:val="heading 3"/>
    <w:basedOn w:val="Normale"/>
    <w:next w:val="Normale"/>
    <w:qFormat/>
    <w:rsid w:val="00B55B9D"/>
    <w:pPr>
      <w:keepNext/>
      <w:pBdr>
        <w:bottom w:val="single" w:sz="6" w:space="5" w:color="auto"/>
      </w:pBdr>
      <w:outlineLvl w:val="2"/>
    </w:pPr>
    <w:rPr>
      <w:b w:val="0"/>
    </w:rPr>
  </w:style>
  <w:style w:type="paragraph" w:styleId="Titolo4">
    <w:name w:val="heading 4"/>
    <w:basedOn w:val="Normale"/>
    <w:next w:val="Normale"/>
    <w:qFormat/>
    <w:rsid w:val="00B55B9D"/>
    <w:pPr>
      <w:keepNext/>
      <w:framePr w:w="6237" w:h="5670" w:wrap="notBeside" w:vAnchor="page" w:hAnchor="page" w:x="5104" w:y="12475"/>
      <w:outlineLvl w:val="3"/>
    </w:pPr>
    <w:rPr>
      <w:b w:val="0"/>
    </w:rPr>
  </w:style>
  <w:style w:type="paragraph" w:styleId="Titolo5">
    <w:name w:val="heading 5"/>
    <w:basedOn w:val="Normale"/>
    <w:next w:val="Normale"/>
    <w:qFormat/>
    <w:rsid w:val="00C56FDC"/>
    <w:pPr>
      <w:spacing w:before="240" w:after="60"/>
      <w:outlineLvl w:val="4"/>
    </w:pPr>
    <w:rPr>
      <w:bCs/>
      <w:i/>
      <w:iCs/>
      <w:sz w:val="26"/>
      <w:szCs w:val="26"/>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Pidipagina">
    <w:name w:val="footer"/>
    <w:basedOn w:val="Normale"/>
    <w:rsid w:val="00B55B9D"/>
    <w:rPr>
      <w:color w:val="000000"/>
      <w:sz w:val="14"/>
    </w:rPr>
  </w:style>
  <w:style w:type="paragraph" w:styleId="Intestazione">
    <w:name w:val="header"/>
    <w:basedOn w:val="Normale"/>
    <w:rsid w:val="00B55B9D"/>
    <w:pPr>
      <w:pBdr>
        <w:bottom w:val="single" w:sz="6" w:space="5" w:color="auto"/>
      </w:pBdr>
      <w:tabs>
        <w:tab w:val="center" w:pos="5387"/>
      </w:tabs>
      <w:spacing w:line="360" w:lineRule="atLeast"/>
      <w:jc w:val="center"/>
    </w:pPr>
    <w:rPr>
      <w:b w:val="0"/>
      <w:sz w:val="24"/>
    </w:rPr>
  </w:style>
  <w:style w:type="paragraph" w:customStyle="1" w:styleId="BordureDessus">
    <w:name w:val="Bordure Dessus"/>
    <w:basedOn w:val="Normale"/>
    <w:rsid w:val="00B55B9D"/>
    <w:pPr>
      <w:pBdr>
        <w:top w:val="single" w:sz="12" w:space="1" w:color="auto"/>
        <w:between w:val="single" w:sz="12" w:space="1" w:color="auto"/>
      </w:pBdr>
      <w:ind w:left="-1701"/>
    </w:pPr>
    <w:rPr>
      <w:color w:val="000000"/>
    </w:rPr>
  </w:style>
  <w:style w:type="paragraph" w:styleId="Titolo">
    <w:name w:val="Title"/>
    <w:basedOn w:val="Normale"/>
    <w:next w:val="Normale"/>
    <w:qFormat/>
    <w:rsid w:val="00B55B9D"/>
    <w:pPr>
      <w:tabs>
        <w:tab w:val="right" w:pos="7797"/>
        <w:tab w:val="left" w:pos="7938"/>
      </w:tabs>
      <w:spacing w:before="204"/>
      <w:ind w:hanging="1701"/>
    </w:pPr>
    <w:rPr>
      <w:color w:val="000000"/>
    </w:rPr>
  </w:style>
  <w:style w:type="paragraph" w:customStyle="1" w:styleId="SuiteTitre">
    <w:name w:val="SuiteTitre"/>
    <w:basedOn w:val="Normale"/>
    <w:rsid w:val="00B55B9D"/>
    <w:rPr>
      <w:color w:val="000000"/>
    </w:rPr>
  </w:style>
  <w:style w:type="paragraph" w:customStyle="1" w:styleId="TitreGras">
    <w:name w:val="TitreGras"/>
    <w:basedOn w:val="Titolo"/>
    <w:next w:val="SuiteTitreGras"/>
    <w:rsid w:val="00B55B9D"/>
    <w:rPr>
      <w:b w:val="0"/>
    </w:rPr>
  </w:style>
  <w:style w:type="paragraph" w:customStyle="1" w:styleId="SuiteTitreGras">
    <w:name w:val="SuiteTitreGras"/>
    <w:basedOn w:val="TitreGras"/>
    <w:rsid w:val="00B55B9D"/>
    <w:pPr>
      <w:spacing w:before="0"/>
      <w:ind w:firstLine="0"/>
    </w:pPr>
  </w:style>
  <w:style w:type="paragraph" w:customStyle="1" w:styleId="Service">
    <w:name w:val="Service"/>
    <w:basedOn w:val="Titolo"/>
    <w:rsid w:val="00B55B9D"/>
    <w:pPr>
      <w:tabs>
        <w:tab w:val="clear" w:pos="1560"/>
        <w:tab w:val="clear" w:pos="7797"/>
      </w:tabs>
      <w:spacing w:before="0"/>
      <w:ind w:firstLine="0"/>
    </w:pPr>
    <w:rPr>
      <w:b w:val="0"/>
    </w:rPr>
  </w:style>
  <w:style w:type="paragraph" w:customStyle="1" w:styleId="Objectif">
    <w:name w:val="Objectif"/>
    <w:basedOn w:val="Titolo"/>
    <w:next w:val="Texte"/>
    <w:rsid w:val="00B55B9D"/>
    <w:pPr>
      <w:spacing w:before="480" w:after="1200"/>
    </w:pPr>
    <w:rPr>
      <w:b w:val="0"/>
    </w:rPr>
  </w:style>
  <w:style w:type="paragraph" w:customStyle="1" w:styleId="Texte">
    <w:name w:val="Texte."/>
    <w:basedOn w:val="Normale"/>
    <w:rsid w:val="00B55B9D"/>
    <w:pPr>
      <w:spacing w:after="160"/>
    </w:pPr>
    <w:rPr>
      <w:sz w:val="24"/>
    </w:rPr>
  </w:style>
  <w:style w:type="paragraph" w:customStyle="1" w:styleId="DocumentMap1">
    <w:name w:val="Document Map1"/>
    <w:basedOn w:val="Normale"/>
    <w:rsid w:val="00B55B9D"/>
    <w:pPr>
      <w:shd w:val="clear" w:color="auto" w:fill="000080"/>
    </w:pPr>
    <w:rPr>
      <w:rFonts w:ascii="Geneva" w:hAnsi="Geneva"/>
    </w:rPr>
  </w:style>
  <w:style w:type="character" w:styleId="Rimandocommento">
    <w:name w:val="annotation reference"/>
    <w:basedOn w:val="Carpredefinitoparagrafo"/>
    <w:semiHidden/>
    <w:rsid w:val="00B55B9D"/>
    <w:rPr>
      <w:sz w:val="16"/>
    </w:rPr>
  </w:style>
  <w:style w:type="paragraph" w:styleId="Testocommento">
    <w:name w:val="annotation text"/>
    <w:basedOn w:val="Normale"/>
    <w:link w:val="TestocommentoCarattere"/>
    <w:semiHidden/>
    <w:rsid w:val="00B55B9D"/>
  </w:style>
  <w:style w:type="paragraph" w:styleId="Didascalia">
    <w:name w:val="caption"/>
    <w:basedOn w:val="Normale"/>
    <w:next w:val="Normale"/>
    <w:qFormat/>
    <w:rsid w:val="00B55B9D"/>
    <w:pPr>
      <w:ind w:left="1418"/>
    </w:pPr>
    <w:rPr>
      <w:rFonts w:ascii="SchneiderPc" w:hAnsi="SchneiderPc"/>
      <w:color w:val="000000"/>
      <w:position w:val="-10"/>
      <w:sz w:val="90"/>
    </w:rPr>
  </w:style>
  <w:style w:type="character" w:styleId="Collegamentoipertestuale">
    <w:name w:val="Hyperlink"/>
    <w:basedOn w:val="Carpredefinitoparagrafo"/>
    <w:rsid w:val="00DB0ED8"/>
    <w:rPr>
      <w:color w:val="0000FF"/>
      <w:u w:val="single"/>
    </w:rPr>
  </w:style>
  <w:style w:type="paragraph" w:styleId="Testofumetto">
    <w:name w:val="Balloon Text"/>
    <w:basedOn w:val="Normale"/>
    <w:semiHidden/>
    <w:rsid w:val="000F2087"/>
    <w:rPr>
      <w:rFonts w:ascii="Tahoma" w:hAnsi="Tahoma" w:cs="Tahoma"/>
      <w:sz w:val="16"/>
      <w:szCs w:val="16"/>
    </w:rPr>
  </w:style>
  <w:style w:type="paragraph" w:styleId="NormaleWeb">
    <w:name w:val="Normal (Web)"/>
    <w:basedOn w:val="Normale"/>
    <w:rsid w:val="006D30B5"/>
    <w:pPr>
      <w:tabs>
        <w:tab w:val="clear" w:pos="1560"/>
        <w:tab w:val="clear" w:pos="8136"/>
      </w:tabs>
      <w:spacing w:before="100" w:beforeAutospacing="1" w:after="100" w:afterAutospacing="1"/>
    </w:pPr>
    <w:rPr>
      <w:rFonts w:eastAsia="MS Mincho" w:cs="Arial"/>
      <w:b w:val="0"/>
      <w:color w:val="000000"/>
      <w:sz w:val="14"/>
      <w:szCs w:val="14"/>
    </w:rPr>
  </w:style>
  <w:style w:type="character" w:styleId="Collegamentovisitato">
    <w:name w:val="FollowedHyperlink"/>
    <w:basedOn w:val="Carpredefinitoparagrafo"/>
    <w:rsid w:val="008317FB"/>
    <w:rPr>
      <w:color w:val="800080"/>
      <w:u w:val="single"/>
    </w:rPr>
  </w:style>
  <w:style w:type="paragraph" w:styleId="Rientrocorpodeltesto">
    <w:name w:val="Body Text Indent"/>
    <w:basedOn w:val="Normale"/>
    <w:rsid w:val="00C56FDC"/>
    <w:pPr>
      <w:spacing w:after="120"/>
      <w:ind w:left="360"/>
    </w:pPr>
  </w:style>
  <w:style w:type="character" w:styleId="Enfasigrassetto">
    <w:name w:val="Strong"/>
    <w:basedOn w:val="Carpredefinitoparagrafo"/>
    <w:qFormat/>
    <w:rsid w:val="004E2DC7"/>
    <w:rPr>
      <w:b/>
      <w:bCs/>
    </w:rPr>
  </w:style>
  <w:style w:type="character" w:styleId="Enfasicorsivo">
    <w:name w:val="Emphasis"/>
    <w:basedOn w:val="Carpredefinitoparagrafo"/>
    <w:qFormat/>
    <w:rsid w:val="003F7374"/>
    <w:rPr>
      <w:i/>
      <w:iCs/>
    </w:rPr>
  </w:style>
  <w:style w:type="table" w:styleId="Grigliatabella">
    <w:name w:val="Table Grid"/>
    <w:basedOn w:val="Tabellanormale"/>
    <w:uiPriority w:val="59"/>
    <w:rsid w:val="00C875F8"/>
    <w:rPr>
      <w:rFonts w:ascii="Calibri" w:eastAsia="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oggettocommento">
    <w:name w:val="annotation subject"/>
    <w:basedOn w:val="Testocommento"/>
    <w:next w:val="Testocommento"/>
    <w:link w:val="SoggettocommentoCarattere"/>
    <w:rsid w:val="00F67A33"/>
    <w:rPr>
      <w:bCs/>
      <w:sz w:val="20"/>
    </w:rPr>
  </w:style>
  <w:style w:type="character" w:customStyle="1" w:styleId="TestocommentoCarattere">
    <w:name w:val="Testo commento Carattere"/>
    <w:basedOn w:val="Carpredefinitoparagrafo"/>
    <w:link w:val="Testocommento"/>
    <w:semiHidden/>
    <w:rsid w:val="00F67A33"/>
    <w:rPr>
      <w:rFonts w:ascii="Arial" w:hAnsi="Arial"/>
      <w:b/>
      <w:sz w:val="18"/>
      <w:lang w:val="de-DE" w:eastAsia="de-DE"/>
    </w:rPr>
  </w:style>
  <w:style w:type="character" w:customStyle="1" w:styleId="SoggettocommentoCarattere">
    <w:name w:val="Soggetto commento Carattere"/>
    <w:basedOn w:val="TestocommentoCarattere"/>
    <w:link w:val="Soggettocommento"/>
    <w:rsid w:val="00F67A33"/>
    <w:rPr>
      <w:rFonts w:ascii="Arial" w:hAnsi="Arial"/>
      <w:b/>
      <w:sz w:val="18"/>
      <w:lang w:val="de-DE" w:eastAsia="de-DE"/>
    </w:rPr>
  </w:style>
  <w:style w:type="paragraph" w:styleId="Paragrafoelenco">
    <w:name w:val="List Paragraph"/>
    <w:basedOn w:val="Normale"/>
    <w:uiPriority w:val="34"/>
    <w:qFormat/>
    <w:rsid w:val="0046457A"/>
    <w:pPr>
      <w:ind w:left="720"/>
      <w:contextualSpacing/>
    </w:pPr>
  </w:style>
  <w:style w:type="table" w:styleId="Elencomedio2-Colore3">
    <w:name w:val="Medium List 2 Accent 3"/>
    <w:basedOn w:val="Tabellanormale"/>
    <w:uiPriority w:val="66"/>
    <w:rsid w:val="004762AF"/>
    <w:rPr>
      <w:rFonts w:ascii="Cambria"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rPr>
        <w:sz w:val="24"/>
        <w:szCs w:val="24"/>
      </w:rPr>
      <w:tblPr/>
      <w:tcPr>
        <w:tcBorders>
          <w:top w:val="nil"/>
          <w:left w:val="nil"/>
          <w:bottom w:val="single" w:sz="24" w:space="0" w:color="9BBB59"/>
          <w:right w:val="nil"/>
          <w:insideH w:val="nil"/>
          <w:insideV w:val="nil"/>
        </w:tcBorders>
        <w:shd w:val="clear" w:color="auto" w:fill="FFFFFF"/>
      </w:tcPr>
    </w:tblStylePr>
    <w:tblStylePr w:type="lastRow">
      <w:tblPr/>
      <w:tcPr>
        <w:tcBorders>
          <w:top w:val="single" w:sz="8" w:space="0" w:color="9BBB59"/>
          <w:left w:val="nil"/>
          <w:bottom w:val="nil"/>
          <w:right w:val="nil"/>
          <w:insideH w:val="nil"/>
          <w:insideV w:val="nil"/>
        </w:tcBorders>
        <w:shd w:val="clear" w:color="auto" w:fill="FFFFFF"/>
      </w:tcPr>
    </w:tblStylePr>
    <w:tblStylePr w:type="firstCol">
      <w:tblPr/>
      <w:tcPr>
        <w:tcBorders>
          <w:top w:val="nil"/>
          <w:left w:val="nil"/>
          <w:bottom w:val="nil"/>
          <w:right w:val="single" w:sz="8" w:space="0" w:color="9BBB59"/>
          <w:insideH w:val="nil"/>
          <w:insideV w:val="nil"/>
        </w:tcBorders>
        <w:shd w:val="clear" w:color="auto" w:fill="FFFFFF"/>
      </w:tcPr>
    </w:tblStylePr>
    <w:tblStylePr w:type="lastCol">
      <w:tblPr/>
      <w:tcPr>
        <w:tcBorders>
          <w:top w:val="nil"/>
          <w:left w:val="single" w:sz="8" w:space="0" w:color="9BBB59"/>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6EED5"/>
      </w:tcPr>
    </w:tblStylePr>
    <w:tblStylePr w:type="band1Horz">
      <w:tblPr/>
      <w:tcPr>
        <w:tcBorders>
          <w:top w:val="nil"/>
          <w:bottom w:val="nil"/>
          <w:insideH w:val="nil"/>
          <w:insideV w:val="nil"/>
        </w:tcBorders>
        <w:shd w:val="clear" w:color="auto" w:fill="E6EED5"/>
      </w:tcPr>
    </w:tblStylePr>
    <w:tblStylePr w:type="nwCell">
      <w:tblPr/>
      <w:tcPr>
        <w:shd w:val="clear" w:color="auto" w:fill="FFFFFF"/>
      </w:tcPr>
    </w:tblStylePr>
    <w:tblStylePr w:type="swCell">
      <w:tblPr/>
      <w:tcPr>
        <w:tcBorders>
          <w:top w:val="nil"/>
        </w:tcBorders>
      </w:tcPr>
    </w:tblStylePr>
  </w:style>
  <w:style w:type="table" w:styleId="Sfondomedio2-Colore3">
    <w:name w:val="Medium Shading 2 Accent 3"/>
    <w:basedOn w:val="Tabellanormale"/>
    <w:uiPriority w:val="64"/>
    <w:rsid w:val="004762AF"/>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9BBB59"/>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9BBB59"/>
      </w:tcPr>
    </w:tblStylePr>
    <w:tblStylePr w:type="lastCol">
      <w:rPr>
        <w:b/>
        <w:bCs/>
        <w:color w:val="FFFFFF"/>
      </w:rPr>
      <w:tblPr/>
      <w:tcPr>
        <w:tcBorders>
          <w:left w:val="nil"/>
          <w:right w:val="nil"/>
          <w:insideH w:val="nil"/>
          <w:insideV w:val="nil"/>
        </w:tcBorders>
        <w:shd w:val="clear" w:color="auto" w:fill="9BBB59"/>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Grigliamedia3-Colore3">
    <w:name w:val="Medium Grid 3 Accent 3"/>
    <w:basedOn w:val="Tabellanormale"/>
    <w:uiPriority w:val="69"/>
    <w:rsid w:val="004762AF"/>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6EED5"/>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9BBB59"/>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9BBB59"/>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9BBB59"/>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9BBB59"/>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CDDDAC"/>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CDDDAC"/>
      </w:tcPr>
    </w:tblStylePr>
  </w:style>
  <w:style w:type="table" w:styleId="Elencoscuro-Colore3">
    <w:name w:val="Dark List Accent 3"/>
    <w:basedOn w:val="Tabellanormale"/>
    <w:uiPriority w:val="70"/>
    <w:rsid w:val="004762AF"/>
    <w:rPr>
      <w:color w:val="FFFFFF"/>
    </w:rPr>
    <w:tblPr>
      <w:tblStyleRowBandSize w:val="1"/>
      <w:tblStyleColBandSize w:val="1"/>
    </w:tblPr>
    <w:tcPr>
      <w:shd w:val="clear" w:color="auto" w:fill="9BBB59"/>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4E6128"/>
      </w:tcPr>
    </w:tblStylePr>
    <w:tblStylePr w:type="firstCol">
      <w:tblPr/>
      <w:tcPr>
        <w:tcBorders>
          <w:top w:val="nil"/>
          <w:left w:val="nil"/>
          <w:bottom w:val="nil"/>
          <w:right w:val="single" w:sz="18" w:space="0" w:color="FFFFFF"/>
          <w:insideH w:val="nil"/>
          <w:insideV w:val="nil"/>
        </w:tcBorders>
        <w:shd w:val="clear" w:color="auto" w:fill="76923C"/>
      </w:tcPr>
    </w:tblStylePr>
    <w:tblStylePr w:type="lastCol">
      <w:tblPr/>
      <w:tcPr>
        <w:tcBorders>
          <w:top w:val="nil"/>
          <w:left w:val="single" w:sz="18" w:space="0" w:color="FFFFFF"/>
          <w:bottom w:val="nil"/>
          <w:right w:val="nil"/>
          <w:insideH w:val="nil"/>
          <w:insideV w:val="nil"/>
        </w:tcBorders>
        <w:shd w:val="clear" w:color="auto" w:fill="76923C"/>
      </w:tcPr>
    </w:tblStylePr>
    <w:tblStylePr w:type="band1Vert">
      <w:tblPr/>
      <w:tcPr>
        <w:tcBorders>
          <w:top w:val="nil"/>
          <w:left w:val="nil"/>
          <w:bottom w:val="nil"/>
          <w:right w:val="nil"/>
          <w:insideH w:val="nil"/>
          <w:insideV w:val="nil"/>
        </w:tcBorders>
        <w:shd w:val="clear" w:color="auto" w:fill="76923C"/>
      </w:tcPr>
    </w:tblStylePr>
    <w:tblStylePr w:type="band1Horz">
      <w:tblPr/>
      <w:tcPr>
        <w:tcBorders>
          <w:top w:val="nil"/>
          <w:left w:val="nil"/>
          <w:bottom w:val="nil"/>
          <w:right w:val="nil"/>
          <w:insideH w:val="nil"/>
          <w:insideV w:val="nil"/>
        </w:tcBorders>
        <w:shd w:val="clear" w:color="auto" w:fill="76923C"/>
      </w:tcPr>
    </w:tblStylePr>
  </w:style>
  <w:style w:type="table" w:styleId="Grigliamedia2-Colore3">
    <w:name w:val="Medium Grid 2 Accent 3"/>
    <w:basedOn w:val="Tabellanormale"/>
    <w:uiPriority w:val="68"/>
    <w:rsid w:val="004762AF"/>
    <w:rPr>
      <w:rFonts w:ascii="Cambria"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cPr>
      <w:shd w:val="clear" w:color="auto" w:fill="E6EED5"/>
    </w:tcPr>
    <w:tblStylePr w:type="firstRow">
      <w:rPr>
        <w:b/>
        <w:bCs/>
        <w:color w:val="000000"/>
      </w:rPr>
      <w:tblPr/>
      <w:tcPr>
        <w:shd w:val="clear" w:color="auto" w:fill="F5F8EE"/>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AF1DD"/>
      </w:tcPr>
    </w:tblStylePr>
    <w:tblStylePr w:type="band1Vert">
      <w:tblPr/>
      <w:tcPr>
        <w:shd w:val="clear" w:color="auto" w:fill="CDDDAC"/>
      </w:tcPr>
    </w:tblStylePr>
    <w:tblStylePr w:type="band1Horz">
      <w:tblPr/>
      <w:tcPr>
        <w:tcBorders>
          <w:insideH w:val="single" w:sz="6" w:space="0" w:color="9BBB59"/>
          <w:insideV w:val="single" w:sz="6" w:space="0" w:color="9BBB59"/>
        </w:tcBorders>
        <w:shd w:val="clear" w:color="auto" w:fill="CDDDAC"/>
      </w:tcPr>
    </w:tblStylePr>
    <w:tblStylePr w:type="nwCell">
      <w:tblPr/>
      <w:tcPr>
        <w:shd w:val="clear" w:color="auto" w:fill="FFFFFF"/>
      </w:tcPr>
    </w:tblStylePr>
  </w:style>
  <w:style w:type="table" w:styleId="Grigliachiara-Colore3">
    <w:name w:val="Light Grid Accent 3"/>
    <w:basedOn w:val="Tabellanormale"/>
    <w:uiPriority w:val="62"/>
    <w:rsid w:val="004762AF"/>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blStylePr w:type="firstRow">
      <w:pPr>
        <w:spacing w:before="0" w:after="0" w:line="240" w:lineRule="auto"/>
      </w:pPr>
      <w:rPr>
        <w:rFonts w:ascii="Cambria" w:eastAsia="Times New Roman" w:hAnsi="Cambria" w:cs="Times New Roman"/>
        <w:b/>
        <w:bCs/>
      </w:rPr>
      <w:tblPr/>
      <w:tcPr>
        <w:tcBorders>
          <w:top w:val="single" w:sz="8" w:space="0" w:color="9BBB59"/>
          <w:left w:val="single" w:sz="8" w:space="0" w:color="9BBB59"/>
          <w:bottom w:val="single" w:sz="18" w:space="0" w:color="9BBB59"/>
          <w:right w:val="single" w:sz="8" w:space="0" w:color="9BBB59"/>
          <w:insideH w:val="nil"/>
          <w:insideV w:val="single" w:sz="8" w:space="0" w:color="9BBB59"/>
        </w:tcBorders>
      </w:tcPr>
    </w:tblStylePr>
    <w:tblStylePr w:type="lastRow">
      <w:pPr>
        <w:spacing w:before="0" w:after="0" w:line="240" w:lineRule="auto"/>
      </w:pPr>
      <w:rPr>
        <w:rFonts w:ascii="Cambria" w:eastAsia="Times New Roman" w:hAnsi="Cambria" w:cs="Times New Roman"/>
        <w:b/>
        <w:bCs/>
      </w:rPr>
      <w:tblPr/>
      <w:tcPr>
        <w:tcBorders>
          <w:top w:val="double" w:sz="6" w:space="0" w:color="9BBB59"/>
          <w:left w:val="single" w:sz="8" w:space="0" w:color="9BBB59"/>
          <w:bottom w:val="single" w:sz="8" w:space="0" w:color="9BBB59"/>
          <w:right w:val="single" w:sz="8" w:space="0" w:color="9BBB59"/>
          <w:insideH w:val="nil"/>
          <w:insideV w:val="single" w:sz="8" w:space="0" w:color="9BBB59"/>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9BBB59"/>
          <w:left w:val="single" w:sz="8" w:space="0" w:color="9BBB59"/>
          <w:bottom w:val="single" w:sz="8" w:space="0" w:color="9BBB59"/>
          <w:right w:val="single" w:sz="8" w:space="0" w:color="9BBB59"/>
        </w:tcBorders>
      </w:tcPr>
    </w:tblStylePr>
    <w:tblStylePr w:type="band1Vert">
      <w:tbl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tblPr/>
      <w:tcPr>
        <w:tcBorders>
          <w:top w:val="single" w:sz="8" w:space="0" w:color="9BBB59"/>
          <w:left w:val="single" w:sz="8" w:space="0" w:color="9BBB59"/>
          <w:bottom w:val="single" w:sz="8" w:space="0" w:color="9BBB59"/>
          <w:right w:val="single" w:sz="8" w:space="0" w:color="9BBB59"/>
          <w:insideV w:val="single" w:sz="8" w:space="0" w:color="9BBB59"/>
        </w:tcBorders>
        <w:shd w:val="clear" w:color="auto" w:fill="E6EED5"/>
      </w:tcPr>
    </w:tblStylePr>
    <w:tblStylePr w:type="band2Horz">
      <w:tblPr/>
      <w:tcPr>
        <w:tcBorders>
          <w:top w:val="single" w:sz="8" w:space="0" w:color="9BBB59"/>
          <w:left w:val="single" w:sz="8" w:space="0" w:color="9BBB59"/>
          <w:bottom w:val="single" w:sz="8" w:space="0" w:color="9BBB59"/>
          <w:right w:val="single" w:sz="8" w:space="0" w:color="9BBB59"/>
          <w:insideV w:val="single" w:sz="8" w:space="0" w:color="9BBB59"/>
        </w:tcBorders>
      </w:tcPr>
    </w:tblStylePr>
  </w:style>
  <w:style w:type="paragraph" w:customStyle="1" w:styleId="Default">
    <w:name w:val="Default"/>
    <w:rsid w:val="003809CE"/>
    <w:pPr>
      <w:autoSpaceDE w:val="0"/>
      <w:autoSpaceDN w:val="0"/>
      <w:adjustRightInd w:val="0"/>
    </w:pPr>
    <w:rPr>
      <w:rFonts w:ascii="Arial" w:hAnsi="Arial" w:cs="Arial"/>
      <w:color w:val="000000"/>
      <w:sz w:val="24"/>
      <w:szCs w:val="24"/>
    </w:rPr>
  </w:style>
  <w:style w:type="paragraph" w:customStyle="1" w:styleId="PR-SEboilerplate">
    <w:name w:val="PR-SE boilerplate"/>
    <w:basedOn w:val="Normale"/>
    <w:rsid w:val="00096C5C"/>
    <w:pPr>
      <w:tabs>
        <w:tab w:val="clear" w:pos="1560"/>
        <w:tab w:val="clear" w:pos="8136"/>
      </w:tabs>
      <w:spacing w:line="240" w:lineRule="atLeast"/>
      <w:ind w:left="360"/>
    </w:pPr>
    <w:rPr>
      <w:rFonts w:ascii="Helvetica" w:hAnsi="Helvetica"/>
      <w:b w:val="0"/>
      <w:color w:val="009530"/>
      <w:spacing w:val="10"/>
      <w:sz w:val="16"/>
      <w:szCs w:val="16"/>
    </w:rPr>
  </w:style>
  <w:style w:type="paragraph" w:customStyle="1" w:styleId="PR-AboutSE">
    <w:name w:val="PR-About SE"/>
    <w:aliases w:val="Arial,underline,green"/>
    <w:basedOn w:val="Normale"/>
    <w:rsid w:val="00096C5C"/>
    <w:pPr>
      <w:tabs>
        <w:tab w:val="clear" w:pos="1560"/>
        <w:tab w:val="clear" w:pos="8136"/>
      </w:tabs>
      <w:spacing w:before="120" w:after="120"/>
      <w:ind w:left="360"/>
    </w:pPr>
    <w:rPr>
      <w:rFonts w:ascii="Helvetica" w:hAnsi="Helvetica"/>
      <w:bCs/>
      <w:color w:val="009530"/>
      <w:u w:val="single"/>
    </w:rPr>
  </w:style>
  <w:style w:type="paragraph" w:customStyle="1" w:styleId="Paragrafobase">
    <w:name w:val="[Paragrafo base]"/>
    <w:basedOn w:val="Normale"/>
    <w:uiPriority w:val="99"/>
    <w:rsid w:val="009E5AFB"/>
    <w:pPr>
      <w:tabs>
        <w:tab w:val="clear" w:pos="1560"/>
        <w:tab w:val="clear" w:pos="8136"/>
      </w:tabs>
      <w:autoSpaceDE w:val="0"/>
      <w:autoSpaceDN w:val="0"/>
      <w:adjustRightInd w:val="0"/>
      <w:spacing w:line="288" w:lineRule="auto"/>
      <w:textAlignment w:val="center"/>
    </w:pPr>
    <w:rPr>
      <w:rFonts w:ascii="Minion Pro" w:hAnsi="Minion Pro" w:cs="Minion Pro"/>
      <w:b w:val="0"/>
      <w:color w:val="000000"/>
      <w:sz w:val="24"/>
      <w:szCs w:val="24"/>
    </w:rPr>
  </w:style>
  <w:style w:type="paragraph" w:styleId="Corpotesto">
    <w:name w:val="Body Text"/>
    <w:basedOn w:val="Normale"/>
    <w:link w:val="CorpotestoCarattere"/>
    <w:unhideWhenUsed/>
    <w:rsid w:val="00A22AB1"/>
    <w:pPr>
      <w:spacing w:after="120"/>
    </w:pPr>
  </w:style>
  <w:style w:type="character" w:customStyle="1" w:styleId="CorpotestoCarattere">
    <w:name w:val="Corpo testo Carattere"/>
    <w:basedOn w:val="Carpredefinitoparagrafo"/>
    <w:link w:val="Corpotesto"/>
    <w:rsid w:val="00A22AB1"/>
    <w:rPr>
      <w:rFonts w:ascii="Arial" w:hAnsi="Arial"/>
      <w:b/>
      <w:sz w:val="18"/>
      <w:lang w:eastAsia="de-DE"/>
    </w:rPr>
  </w:style>
  <w:style w:type="character" w:customStyle="1" w:styleId="A0">
    <w:name w:val="A0"/>
    <w:uiPriority w:val="99"/>
    <w:rsid w:val="00052995"/>
    <w:rPr>
      <w:rFonts w:cs="HelveticaNeue BlackCond"/>
      <w:color w:val="EA7C26"/>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94619825">
      <w:bodyDiv w:val="1"/>
      <w:marLeft w:val="0"/>
      <w:marRight w:val="0"/>
      <w:marTop w:val="0"/>
      <w:marBottom w:val="0"/>
      <w:divBdr>
        <w:top w:val="none" w:sz="0" w:space="0" w:color="auto"/>
        <w:left w:val="none" w:sz="0" w:space="0" w:color="auto"/>
        <w:bottom w:val="none" w:sz="0" w:space="0" w:color="auto"/>
        <w:right w:val="none" w:sz="0" w:space="0" w:color="auto"/>
      </w:divBdr>
    </w:div>
    <w:div w:id="401484880">
      <w:bodyDiv w:val="1"/>
      <w:marLeft w:val="0"/>
      <w:marRight w:val="0"/>
      <w:marTop w:val="0"/>
      <w:marBottom w:val="0"/>
      <w:divBdr>
        <w:top w:val="none" w:sz="0" w:space="0" w:color="auto"/>
        <w:left w:val="none" w:sz="0" w:space="0" w:color="auto"/>
        <w:bottom w:val="none" w:sz="0" w:space="0" w:color="auto"/>
        <w:right w:val="none" w:sz="0" w:space="0" w:color="auto"/>
      </w:divBdr>
      <w:divsChild>
        <w:div w:id="1816339899">
          <w:marLeft w:val="0"/>
          <w:marRight w:val="0"/>
          <w:marTop w:val="0"/>
          <w:marBottom w:val="0"/>
          <w:divBdr>
            <w:top w:val="none" w:sz="0" w:space="0" w:color="auto"/>
            <w:left w:val="none" w:sz="0" w:space="0" w:color="auto"/>
            <w:bottom w:val="none" w:sz="0" w:space="0" w:color="auto"/>
            <w:right w:val="none" w:sz="0" w:space="0" w:color="auto"/>
          </w:divBdr>
          <w:divsChild>
            <w:div w:id="16083284">
              <w:marLeft w:val="0"/>
              <w:marRight w:val="0"/>
              <w:marTop w:val="0"/>
              <w:marBottom w:val="0"/>
              <w:divBdr>
                <w:top w:val="none" w:sz="0" w:space="0" w:color="auto"/>
                <w:left w:val="none" w:sz="0" w:space="0" w:color="auto"/>
                <w:bottom w:val="none" w:sz="0" w:space="0" w:color="auto"/>
                <w:right w:val="none" w:sz="0" w:space="0" w:color="auto"/>
              </w:divBdr>
            </w:div>
            <w:div w:id="4448073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45328631">
      <w:bodyDiv w:val="1"/>
      <w:marLeft w:val="0"/>
      <w:marRight w:val="0"/>
      <w:marTop w:val="0"/>
      <w:marBottom w:val="0"/>
      <w:divBdr>
        <w:top w:val="none" w:sz="0" w:space="0" w:color="auto"/>
        <w:left w:val="none" w:sz="0" w:space="0" w:color="auto"/>
        <w:bottom w:val="none" w:sz="0" w:space="0" w:color="auto"/>
        <w:right w:val="none" w:sz="0" w:space="0" w:color="auto"/>
      </w:divBdr>
      <w:divsChild>
        <w:div w:id="306203014">
          <w:marLeft w:val="547"/>
          <w:marRight w:val="0"/>
          <w:marTop w:val="0"/>
          <w:marBottom w:val="0"/>
          <w:divBdr>
            <w:top w:val="none" w:sz="0" w:space="0" w:color="auto"/>
            <w:left w:val="none" w:sz="0" w:space="0" w:color="auto"/>
            <w:bottom w:val="none" w:sz="0" w:space="0" w:color="auto"/>
            <w:right w:val="none" w:sz="0" w:space="0" w:color="auto"/>
          </w:divBdr>
        </w:div>
      </w:divsChild>
    </w:div>
    <w:div w:id="1407722797">
      <w:bodyDiv w:val="1"/>
      <w:marLeft w:val="0"/>
      <w:marRight w:val="0"/>
      <w:marTop w:val="0"/>
      <w:marBottom w:val="0"/>
      <w:divBdr>
        <w:top w:val="none" w:sz="0" w:space="0" w:color="auto"/>
        <w:left w:val="none" w:sz="0" w:space="0" w:color="auto"/>
        <w:bottom w:val="none" w:sz="0" w:space="0" w:color="auto"/>
        <w:right w:val="none" w:sz="0" w:space="0" w:color="auto"/>
      </w:divBdr>
      <w:divsChild>
        <w:div w:id="2130469303">
          <w:marLeft w:val="360"/>
          <w:marRight w:val="0"/>
          <w:marTop w:val="106"/>
          <w:marBottom w:val="0"/>
          <w:divBdr>
            <w:top w:val="none" w:sz="0" w:space="0" w:color="auto"/>
            <w:left w:val="none" w:sz="0" w:space="0" w:color="auto"/>
            <w:bottom w:val="none" w:sz="0" w:space="0" w:color="auto"/>
            <w:right w:val="none" w:sz="0" w:space="0" w:color="auto"/>
          </w:divBdr>
        </w:div>
        <w:div w:id="867722977">
          <w:marLeft w:val="360"/>
          <w:marRight w:val="0"/>
          <w:marTop w:val="106"/>
          <w:marBottom w:val="0"/>
          <w:divBdr>
            <w:top w:val="none" w:sz="0" w:space="0" w:color="auto"/>
            <w:left w:val="none" w:sz="0" w:space="0" w:color="auto"/>
            <w:bottom w:val="none" w:sz="0" w:space="0" w:color="auto"/>
            <w:right w:val="none" w:sz="0" w:space="0" w:color="auto"/>
          </w:divBdr>
        </w:div>
        <w:div w:id="1569194840">
          <w:marLeft w:val="360"/>
          <w:marRight w:val="0"/>
          <w:marTop w:val="106"/>
          <w:marBottom w:val="0"/>
          <w:divBdr>
            <w:top w:val="none" w:sz="0" w:space="0" w:color="auto"/>
            <w:left w:val="none" w:sz="0" w:space="0" w:color="auto"/>
            <w:bottom w:val="none" w:sz="0" w:space="0" w:color="auto"/>
            <w:right w:val="none" w:sz="0" w:space="0" w:color="auto"/>
          </w:divBdr>
        </w:div>
      </w:divsChild>
    </w:div>
    <w:div w:id="161305323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www.eliwell.com/" TargetMode="External"/><Relationship Id="rId18" Type="http://schemas.openxmlformats.org/officeDocument/2006/relationships/footer" Target="footer1.xml"/><Relationship Id="rId3" Type="http://schemas.openxmlformats.org/officeDocument/2006/relationships/styles" Target="styles.xml"/><Relationship Id="rId21" Type="http://schemas.openxmlformats.org/officeDocument/2006/relationships/footer" Target="footer3.xml"/><Relationship Id="rId7" Type="http://schemas.openxmlformats.org/officeDocument/2006/relationships/footnotes" Target="footnotes.xml"/><Relationship Id="rId12" Type="http://schemas.openxmlformats.org/officeDocument/2006/relationships/image" Target="media/image3.jpeg"/><Relationship Id="rId17" Type="http://schemas.openxmlformats.org/officeDocument/2006/relationships/header" Target="header2.xml"/><Relationship Id="rId2" Type="http://schemas.openxmlformats.org/officeDocument/2006/relationships/numbering" Target="numbering.xml"/><Relationship Id="rId16" Type="http://schemas.openxmlformats.org/officeDocument/2006/relationships/header" Target="header1.xml"/><Relationship Id="rId20"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2.jpeg"/><Relationship Id="rId5" Type="http://schemas.openxmlformats.org/officeDocument/2006/relationships/settings" Target="settings.xml"/><Relationship Id="rId15" Type="http://schemas.openxmlformats.org/officeDocument/2006/relationships/image" Target="media/image4.jpeg"/><Relationship Id="rId23" Type="http://schemas.openxmlformats.org/officeDocument/2006/relationships/theme" Target="theme/theme1.xml"/><Relationship Id="rId10" Type="http://schemas.openxmlformats.org/officeDocument/2006/relationships/hyperlink" Target="http://www.eliwell.com/" TargetMode="External"/><Relationship Id="rId19" Type="http://schemas.openxmlformats.org/officeDocument/2006/relationships/footer" Target="footer2.xml"/><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hyperlink" Target="http://www.schneider-electric.com/" TargetMode="External"/><Relationship Id="rId22" Type="http://schemas.openxmlformats.org/officeDocument/2006/relationships/fontTable" Target="fontTable.xml"/></Relationships>
</file>

<file path=word/_rels/header2.xml.rels><?xml version="1.0" encoding="UTF-8" standalone="yes"?>
<Relationships xmlns="http://schemas.openxmlformats.org/package/2006/relationships"><Relationship Id="rId1" Type="http://schemas.openxmlformats.org/officeDocument/2006/relationships/image" Target="media/image5.jpeg"/></Relationships>
</file>

<file path=word/_rels/header3.xml.rels><?xml version="1.0" encoding="UTF-8" standalone="yes"?>
<Relationships xmlns="http://schemas.openxmlformats.org/package/2006/relationships"><Relationship Id="rId1" Type="http://schemas.openxmlformats.org/officeDocument/2006/relationships/image" Target="media/image5.jpeg"/></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cpah67\Desktop\Hotlinet%20templates\Internal_memo_template.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A63FAFB8-5A87-4D47-8CA6-64DF925287C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Internal_memo_template.dot</Template>
  <TotalTime>11</TotalTime>
  <Pages>4</Pages>
  <Words>1183</Words>
  <Characters>6746</Characters>
  <Application>Microsoft Office Word</Application>
  <DocSecurity>4</DocSecurity>
  <Lines>56</Lines>
  <Paragraphs>15</Paragraphs>
  <ScaleCrop>false</ScaleCrop>
  <HeadingPairs>
    <vt:vector size="6" baseType="variant">
      <vt:variant>
        <vt:lpstr>Titolo</vt:lpstr>
      </vt:variant>
      <vt:variant>
        <vt:i4>1</vt:i4>
      </vt:variant>
      <vt:variant>
        <vt:lpstr>Title</vt:lpstr>
      </vt:variant>
      <vt:variant>
        <vt:i4>1</vt:i4>
      </vt:variant>
      <vt:variant>
        <vt:lpstr>Titre</vt:lpstr>
      </vt:variant>
      <vt:variant>
        <vt:i4>1</vt:i4>
      </vt:variant>
    </vt:vector>
  </HeadingPairs>
  <TitlesOfParts>
    <vt:vector size="3" baseType="lpstr">
      <vt:lpstr>Internal memo</vt:lpstr>
      <vt:lpstr>Internal memo</vt:lpstr>
      <vt:lpstr>Internal memo</vt:lpstr>
    </vt:vector>
  </TitlesOfParts>
  <Company>Schneider Electric</Company>
  <LinksUpToDate>false</LinksUpToDate>
  <CharactersWithSpaces>7914</CharactersWithSpaces>
  <SharedDoc>false</SharedDoc>
  <HLinks>
    <vt:vector size="6" baseType="variant">
      <vt:variant>
        <vt:i4>1507407</vt:i4>
      </vt:variant>
      <vt:variant>
        <vt:i4>0</vt:i4>
      </vt:variant>
      <vt:variant>
        <vt:i4>0</vt:i4>
      </vt:variant>
      <vt:variant>
        <vt:i4>5</vt:i4>
      </vt:variant>
      <vt:variant>
        <vt:lpwstr>https://schneider-electric.box.com/s/46fkh6ourmlkujqnhfts</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Internal memo</dc:title>
  <dc:creator>cpah67</dc:creator>
  <cp:lastModifiedBy>Giovanna Rosso</cp:lastModifiedBy>
  <cp:revision>2</cp:revision>
  <cp:lastPrinted>2017-07-13T13:51:00Z</cp:lastPrinted>
  <dcterms:created xsi:type="dcterms:W3CDTF">2017-09-21T07:09:00Z</dcterms:created>
  <dcterms:modified xsi:type="dcterms:W3CDTF">2017-09-21T07:09:00Z</dcterms:modified>
</cp:coreProperties>
</file>