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4A" w:rsidRDefault="00E71E4A" w:rsidP="00FF51CD">
      <w:pPr>
        <w:pStyle w:val="Paragrafoelenco"/>
        <w:autoSpaceDE w:val="0"/>
        <w:autoSpaceDN w:val="0"/>
        <w:adjustRightInd w:val="0"/>
        <w:spacing w:line="240" w:lineRule="exact"/>
        <w:ind w:left="709" w:rightChars="391" w:right="707"/>
        <w:rPr>
          <w:rFonts w:cs="Arial"/>
          <w:b w:val="0"/>
          <w:color w:val="000000"/>
          <w:sz w:val="20"/>
        </w:rPr>
      </w:pPr>
      <w:bookmarkStart w:id="0" w:name="_GoBack"/>
      <w:bookmarkEnd w:id="0"/>
    </w:p>
    <w:p w:rsidR="00E71E4A" w:rsidRDefault="00E71E4A" w:rsidP="00FF51CD">
      <w:pPr>
        <w:pStyle w:val="Paragrafoelenco"/>
        <w:autoSpaceDE w:val="0"/>
        <w:autoSpaceDN w:val="0"/>
        <w:adjustRightInd w:val="0"/>
        <w:spacing w:line="240" w:lineRule="exact"/>
        <w:ind w:left="709" w:rightChars="391" w:right="707"/>
        <w:rPr>
          <w:rFonts w:cs="Arial"/>
          <w:b w:val="0"/>
          <w:color w:val="000000"/>
          <w:sz w:val="20"/>
        </w:rPr>
      </w:pPr>
    </w:p>
    <w:p w:rsidR="000A34FB" w:rsidRDefault="00347CF6" w:rsidP="00347CF6">
      <w:pPr>
        <w:tabs>
          <w:tab w:val="clear" w:pos="1560"/>
          <w:tab w:val="clear" w:pos="8136"/>
        </w:tabs>
        <w:autoSpaceDE w:val="0"/>
        <w:autoSpaceDN w:val="0"/>
        <w:adjustRightInd w:val="0"/>
        <w:ind w:left="706" w:firstLine="3"/>
        <w:rPr>
          <w:rFonts w:cs="Arial"/>
          <w:color w:val="000000" w:themeColor="text1"/>
          <w:sz w:val="24"/>
          <w:szCs w:val="24"/>
        </w:rPr>
      </w:pPr>
      <w:r>
        <w:rPr>
          <w:color w:val="000000" w:themeColor="text1"/>
          <w:sz w:val="24"/>
        </w:rPr>
        <w:t>Dank TelevisBlue Plus sind die Kühlanlagen vom Smartphone aus zugänglich.</w:t>
      </w:r>
    </w:p>
    <w:p w:rsidR="000A34FB" w:rsidRDefault="000A34FB" w:rsidP="000A34FB">
      <w:pPr>
        <w:tabs>
          <w:tab w:val="clear" w:pos="1560"/>
          <w:tab w:val="clear" w:pos="8136"/>
        </w:tabs>
        <w:autoSpaceDE w:val="0"/>
        <w:autoSpaceDN w:val="0"/>
        <w:adjustRightInd w:val="0"/>
        <w:rPr>
          <w:rFonts w:cs="Arial"/>
          <w:color w:val="000000" w:themeColor="text1"/>
          <w:sz w:val="24"/>
          <w:szCs w:val="24"/>
        </w:rPr>
      </w:pPr>
    </w:p>
    <w:p w:rsidR="000A34FB" w:rsidRPr="000A34FB" w:rsidRDefault="000A34FB" w:rsidP="000A34FB">
      <w:pPr>
        <w:tabs>
          <w:tab w:val="clear" w:pos="1560"/>
          <w:tab w:val="clear" w:pos="8136"/>
        </w:tabs>
        <w:autoSpaceDE w:val="0"/>
        <w:autoSpaceDN w:val="0"/>
        <w:adjustRightInd w:val="0"/>
        <w:ind w:left="709"/>
        <w:rPr>
          <w:rFonts w:cs="Arial"/>
          <w:sz w:val="20"/>
        </w:rPr>
      </w:pPr>
      <w:r>
        <w:rPr>
          <w:sz w:val="20"/>
        </w:rPr>
        <w:t>Die von Eliwell angebotene Fernsteuerung und das Parametermanagement, und die Wartung auch vom Smartphone und Tablet aus, fügen einmalige Leistungen zu einem Produktsortiment hinzu, das sich bereits durch einfache Installation und hohe Leistung im Bereich Lebensmittel und Standard HACCP auszeichnet.</w:t>
      </w:r>
    </w:p>
    <w:p w:rsidR="00BF1320" w:rsidRDefault="00BF1320" w:rsidP="00A22AB1">
      <w:pPr>
        <w:tabs>
          <w:tab w:val="clear" w:pos="1560"/>
          <w:tab w:val="clear" w:pos="8136"/>
        </w:tabs>
        <w:autoSpaceDE w:val="0"/>
        <w:autoSpaceDN w:val="0"/>
        <w:adjustRightInd w:val="0"/>
        <w:ind w:left="709"/>
        <w:rPr>
          <w:rFonts w:cs="Arial"/>
          <w:bCs/>
          <w:sz w:val="20"/>
        </w:rPr>
      </w:pPr>
    </w:p>
    <w:p w:rsidR="00A22AB1" w:rsidRPr="00A22AB1" w:rsidRDefault="00347CF6" w:rsidP="00A22AB1">
      <w:pPr>
        <w:tabs>
          <w:tab w:val="clear" w:pos="1560"/>
          <w:tab w:val="clear" w:pos="8136"/>
        </w:tabs>
        <w:autoSpaceDE w:val="0"/>
        <w:autoSpaceDN w:val="0"/>
        <w:adjustRightInd w:val="0"/>
        <w:ind w:left="709"/>
        <w:rPr>
          <w:rFonts w:cs="Arial"/>
          <w:b w:val="0"/>
          <w:sz w:val="20"/>
        </w:rPr>
      </w:pPr>
      <w:r>
        <w:rPr>
          <w:sz w:val="20"/>
        </w:rPr>
        <w:t>Kleine Einzelhandelsgeschäfte</w:t>
      </w:r>
      <w:r>
        <w:rPr>
          <w:b w:val="0"/>
          <w:sz w:val="20"/>
        </w:rPr>
        <w:t>, die eine Kontrolle der Temperatur zur Gewährleistung der Lebensmittelqualität benötigen.</w:t>
      </w:r>
    </w:p>
    <w:p w:rsidR="00A22AB1" w:rsidRPr="00A22AB1" w:rsidRDefault="00347CF6" w:rsidP="00A22AB1">
      <w:pPr>
        <w:tabs>
          <w:tab w:val="clear" w:pos="1560"/>
          <w:tab w:val="clear" w:pos="8136"/>
        </w:tabs>
        <w:autoSpaceDE w:val="0"/>
        <w:autoSpaceDN w:val="0"/>
        <w:adjustRightInd w:val="0"/>
        <w:ind w:left="709"/>
        <w:rPr>
          <w:rFonts w:cs="Arial"/>
          <w:b w:val="0"/>
          <w:sz w:val="20"/>
        </w:rPr>
      </w:pPr>
      <w:r>
        <w:rPr>
          <w:b w:val="0"/>
          <w:sz w:val="20"/>
        </w:rPr>
        <w:t>(kleines Lebensmittelgeschäft, Gastronomie und Restaurants, Metzger, Fischhändler, Bäckereien usw.), können jetzt ihre Anlagen mit „Always-on“-Cloud-Zugang verwalten und mit Sensoren oder Kontrollgeräten interagieren und Daten und Benachrichtigungen mit Installateuren und Wartungspersonal auch im Excel-Dateiformat teilen.</w:t>
      </w:r>
    </w:p>
    <w:p w:rsidR="00A22AB1" w:rsidRPr="00347CF6" w:rsidRDefault="00A22AB1" w:rsidP="00A22AB1">
      <w:pPr>
        <w:spacing w:before="10" w:line="249" w:lineRule="auto"/>
        <w:ind w:left="20" w:right="258"/>
        <w:rPr>
          <w:rFonts w:cs="Arial"/>
          <w:sz w:val="20"/>
        </w:rPr>
      </w:pPr>
    </w:p>
    <w:p w:rsidR="00A22AB1" w:rsidRPr="00347CF6" w:rsidRDefault="00A22AB1" w:rsidP="00A22AB1">
      <w:pPr>
        <w:spacing w:before="10" w:line="249" w:lineRule="auto"/>
        <w:ind w:left="709" w:right="258"/>
        <w:rPr>
          <w:rFonts w:cs="Arial"/>
          <w:b w:val="0"/>
          <w:sz w:val="20"/>
        </w:rPr>
      </w:pPr>
      <w:r>
        <w:rPr>
          <w:sz w:val="20"/>
        </w:rPr>
        <w:t>Die Gateways Televis Gate</w:t>
      </w:r>
      <w:r>
        <w:rPr>
          <w:b w:val="0"/>
          <w:sz w:val="20"/>
        </w:rPr>
        <w:t xml:space="preserve"> </w:t>
      </w:r>
      <w:r>
        <w:rPr>
          <w:b w:val="0"/>
          <w:spacing w:val="-5"/>
          <w:sz w:val="20"/>
        </w:rPr>
        <w:t xml:space="preserve">ermöglichen die Informationserfassung von </w:t>
      </w:r>
      <w:r>
        <w:rPr>
          <w:sz w:val="20"/>
        </w:rPr>
        <w:t>bis zu 500 verbundenen Ressourcen</w:t>
      </w:r>
      <w:r>
        <w:rPr>
          <w:b w:val="0"/>
          <w:spacing w:val="-5"/>
          <w:sz w:val="20"/>
        </w:rPr>
        <w:t>. TelevisBlue bedient sich der eigenen geschützten Verbindung – in mehr als 30 Ländern verfügbar – mit voraktivierter M2M-Sim-Karte, mit der die Daten in einen eigenen Cloud-Knotenpunkt übertragen werden.</w:t>
      </w:r>
      <w:r>
        <w:rPr>
          <w:sz w:val="20"/>
        </w:rPr>
        <w:t xml:space="preserve"> </w:t>
      </w:r>
    </w:p>
    <w:p w:rsidR="00A22AB1" w:rsidRPr="00347CF6" w:rsidRDefault="00A22AB1" w:rsidP="00A22AB1">
      <w:pPr>
        <w:spacing w:line="249" w:lineRule="auto"/>
        <w:ind w:left="709" w:right="17"/>
        <w:rPr>
          <w:rFonts w:cs="Arial"/>
          <w:spacing w:val="-4"/>
          <w:sz w:val="20"/>
          <w:szCs w:val="22"/>
        </w:rPr>
      </w:pPr>
    </w:p>
    <w:p w:rsidR="00225ED7" w:rsidRPr="00347CF6" w:rsidRDefault="00A22AB1" w:rsidP="00A22AB1">
      <w:pPr>
        <w:spacing w:line="249" w:lineRule="auto"/>
        <w:ind w:left="709" w:right="17"/>
        <w:rPr>
          <w:rFonts w:cs="Arial"/>
          <w:b w:val="0"/>
          <w:sz w:val="20"/>
        </w:rPr>
      </w:pPr>
      <w:r>
        <w:rPr>
          <w:spacing w:val="-3"/>
          <w:sz w:val="20"/>
        </w:rPr>
        <w:t>Das Data Login ermöglicht mehrere Zugangsebenen</w:t>
      </w:r>
      <w:r>
        <w:rPr>
          <w:b w:val="0"/>
          <w:spacing w:val="-3"/>
          <w:sz w:val="20"/>
        </w:rPr>
        <w:t xml:space="preserve">, </w:t>
      </w:r>
      <w:r>
        <w:rPr>
          <w:b w:val="0"/>
          <w:spacing w:val="-4"/>
          <w:sz w:val="20"/>
        </w:rPr>
        <w:t>um Temperaturschwellen, Alarme, Report mit Diagrammen, Datenteilung, spezifische, HACCP-optimierte Berichte zu verwalten und einzustellen, sowie auch die Verwaltung von Zuweisungen auf mehreren Ebenen für Installateure und Endnutzer.</w:t>
      </w:r>
    </w:p>
    <w:p w:rsidR="00A22AB1" w:rsidRPr="00347CF6" w:rsidRDefault="00A22AB1" w:rsidP="00A22AB1">
      <w:pPr>
        <w:pStyle w:val="Corpotesto"/>
        <w:spacing w:before="10" w:line="249" w:lineRule="auto"/>
        <w:ind w:right="196"/>
        <w:rPr>
          <w:rFonts w:cs="Arial"/>
          <w:spacing w:val="-7"/>
          <w:sz w:val="20"/>
        </w:rPr>
      </w:pPr>
    </w:p>
    <w:p w:rsidR="00A22AB1" w:rsidRPr="00347CF6" w:rsidRDefault="00A22AB1" w:rsidP="00A22AB1">
      <w:pPr>
        <w:pStyle w:val="Corpotesto"/>
        <w:spacing w:before="10" w:line="249" w:lineRule="auto"/>
        <w:ind w:left="709" w:right="196"/>
        <w:rPr>
          <w:rFonts w:cs="Arial"/>
          <w:b w:val="0"/>
          <w:sz w:val="20"/>
        </w:rPr>
      </w:pPr>
      <w:r>
        <w:rPr>
          <w:spacing w:val="-7"/>
          <w:sz w:val="20"/>
        </w:rPr>
        <w:t xml:space="preserve">TelevisBlue ermöglicht auch die Optimierung der Energieeffizienz der Anlage durch die Anzeige von übermäßigem Energieverbrauch. </w:t>
      </w:r>
      <w:r>
        <w:rPr>
          <w:b w:val="0"/>
          <w:spacing w:val="-3"/>
          <w:sz w:val="20"/>
        </w:rPr>
        <w:t>Anormale Betriebsbedingungen werden umgehend an spezifische, leicht konfigurierbare E-Mail-Adressen gesendet. TelevisBlue kann sowohl mit Geräten für die alleinige Überwachung als auch mit jenen für die Kontrolle verbunden werden. Mit der Funktion Plus ist es möglich, aus der Ferne auf bereits installierte Regler – verkabelte und drahtlose – einzugreifen, diese zu warten und zu aktualisieren.</w:t>
      </w:r>
      <w:r>
        <w:rPr>
          <w:rFonts w:cs="Arial"/>
          <w:spacing w:val="-3"/>
          <w:sz w:val="20"/>
        </w:rPr>
        <w:br/>
      </w:r>
      <w:r>
        <w:rPr>
          <w:b w:val="0"/>
          <w:spacing w:val="-7"/>
          <w:sz w:val="20"/>
        </w:rPr>
        <w:t>Das</w:t>
      </w:r>
      <w:r>
        <w:rPr>
          <w:spacing w:val="-7"/>
          <w:sz w:val="20"/>
        </w:rPr>
        <w:t xml:space="preserve"> Installationspaket</w:t>
      </w:r>
      <w:r>
        <w:rPr>
          <w:b w:val="0"/>
          <w:spacing w:val="-7"/>
          <w:sz w:val="20"/>
        </w:rPr>
        <w:t xml:space="preserve"> beinhaltet alle notwendigen Komponenten, um sofort einsatzfähig zu sein und schließt 12 Monate Datensammlung auf der Server-Cloud mit ein.</w:t>
      </w:r>
    </w:p>
    <w:p w:rsidR="006C43FA" w:rsidRDefault="00104D78" w:rsidP="003F08FE">
      <w:pPr>
        <w:pStyle w:val="Paragrafobase"/>
        <w:suppressAutoHyphens/>
        <w:spacing w:before="170"/>
        <w:ind w:left="709" w:right="708"/>
        <w:rPr>
          <w:rFonts w:ascii="Arial" w:hAnsi="Arial" w:cs="Arial"/>
          <w:bCs/>
          <w:spacing w:val="-4"/>
          <w:sz w:val="20"/>
          <w:szCs w:val="22"/>
        </w:rPr>
      </w:pPr>
      <w:r>
        <w:rPr>
          <w:rFonts w:ascii="Arial" w:hAnsi="Arial"/>
          <w:b/>
          <w:spacing w:val="-4"/>
          <w:sz w:val="20"/>
        </w:rPr>
        <w:t>Über die Website</w:t>
      </w:r>
      <w:r>
        <w:rPr>
          <w:rFonts w:ascii="Arial" w:hAnsi="Arial"/>
          <w:spacing w:val="-4"/>
          <w:sz w:val="20"/>
        </w:rPr>
        <w:t xml:space="preserve"> </w:t>
      </w:r>
      <w:hyperlink r:id="rId9">
        <w:r>
          <w:rPr>
            <w:rStyle w:val="Collegamentoipertestuale"/>
            <w:rFonts w:ascii="Arial" w:hAnsi="Arial"/>
            <w:b/>
            <w:spacing w:val="-4"/>
            <w:sz w:val="20"/>
          </w:rPr>
          <w:t>www.televisblue.com</w:t>
        </w:r>
      </w:hyperlink>
      <w:r>
        <w:rPr>
          <w:rFonts w:ascii="Arial" w:hAnsi="Arial"/>
          <w:spacing w:val="-4"/>
          <w:sz w:val="20"/>
        </w:rPr>
        <w:t>, und dank der voraktivierten Mobilfunkanbindung im TelevisGate, ist das System sofort mit der Cloud verbunden und ermöglicht so die Interaktion mit der Anlage von jedem Gerät und zu jedem Zeitpunkt, um die Informationen zu konfigurieren, abzurufen und zu teilen.</w:t>
      </w:r>
    </w:p>
    <w:p w:rsidR="006C43FA" w:rsidRDefault="00104D78" w:rsidP="003F08FE">
      <w:pPr>
        <w:pStyle w:val="Paragrafobase"/>
        <w:suppressAutoHyphens/>
        <w:spacing w:before="170"/>
        <w:ind w:left="709" w:right="708"/>
        <w:rPr>
          <w:rFonts w:ascii="Arial" w:hAnsi="Arial" w:cs="Arial"/>
          <w:bCs/>
          <w:spacing w:val="-4"/>
          <w:sz w:val="20"/>
          <w:szCs w:val="22"/>
        </w:rPr>
      </w:pPr>
      <w:r>
        <w:rPr>
          <w:rFonts w:ascii="Arial" w:hAnsi="Arial"/>
          <w:spacing w:val="-4"/>
          <w:sz w:val="20"/>
        </w:rPr>
        <w:t xml:space="preserve">Mit TelevisBlue Plus kann das anfängliche Service von 12 Monaten am Ende jedes Zeitraums auch mit Kreditkarte per „Selbstbedienung“ erneuert werden. </w:t>
      </w:r>
    </w:p>
    <w:p w:rsidR="002B52A9" w:rsidRDefault="006C43FA" w:rsidP="003F08FE">
      <w:pPr>
        <w:pStyle w:val="Paragrafobase"/>
        <w:suppressAutoHyphens/>
        <w:spacing w:before="170"/>
        <w:ind w:left="709" w:right="708"/>
        <w:rPr>
          <w:rFonts w:ascii="Arial" w:hAnsi="Arial" w:cs="Arial"/>
          <w:b/>
          <w:bCs/>
          <w:spacing w:val="-4"/>
          <w:sz w:val="20"/>
          <w:szCs w:val="22"/>
        </w:rPr>
      </w:pPr>
      <w:r>
        <w:rPr>
          <w:noProof/>
          <w:lang w:val="it-IT" w:eastAsia="it-IT" w:bidi="ar-SA"/>
        </w:rPr>
        <w:drawing>
          <wp:anchor distT="0" distB="0" distL="114300" distR="114300" simplePos="0" relativeHeight="251666432" behindDoc="0" locked="0" layoutInCell="1" allowOverlap="1">
            <wp:simplePos x="0" y="0"/>
            <wp:positionH relativeFrom="column">
              <wp:posOffset>5222240</wp:posOffset>
            </wp:positionH>
            <wp:positionV relativeFrom="paragraph">
              <wp:posOffset>890270</wp:posOffset>
            </wp:positionV>
            <wp:extent cx="829945" cy="829945"/>
            <wp:effectExtent l="0" t="0" r="8255" b="8255"/>
            <wp:wrapNone/>
            <wp:docPr id="2" name="Immagine 6"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pacing w:val="-4"/>
          <w:sz w:val="20"/>
        </w:rPr>
        <w:t>Eliwell ist das Kompetenzzentrum für Kälte- und Klimatechnik der Gruppe Schneider Electric</w:t>
      </w:r>
      <w:r>
        <w:rPr>
          <w:rFonts w:ascii="Arial" w:hAnsi="Arial"/>
          <w:spacing w:val="-4"/>
          <w:sz w:val="20"/>
        </w:rPr>
        <w:t>, des globalen Spezialisten für Energiemanagement und Automatisierung.</w:t>
      </w:r>
    </w:p>
    <w:p w:rsidR="003F08FE" w:rsidRPr="00104D78" w:rsidRDefault="003F08FE" w:rsidP="00104D78">
      <w:pPr>
        <w:pStyle w:val="Paragrafobase"/>
        <w:suppressAutoHyphens/>
        <w:spacing w:before="170"/>
        <w:ind w:left="709" w:right="708"/>
        <w:rPr>
          <w:rFonts w:ascii="Arial" w:hAnsi="Arial" w:cs="Arial"/>
          <w:b/>
          <w:bCs/>
          <w:spacing w:val="-4"/>
          <w:sz w:val="20"/>
          <w:szCs w:val="22"/>
        </w:rPr>
      </w:pPr>
      <w:r>
        <w:rPr>
          <w:rFonts w:ascii="Arial" w:hAnsi="Arial"/>
          <w:b/>
          <w:sz w:val="20"/>
        </w:rPr>
        <w:t>www.eliwell.de</w:t>
      </w:r>
    </w:p>
    <w:p w:rsidR="002B461E" w:rsidRDefault="002B461E" w:rsidP="002B461E">
      <w:pPr>
        <w:autoSpaceDE w:val="0"/>
        <w:autoSpaceDN w:val="0"/>
        <w:adjustRightInd w:val="0"/>
        <w:spacing w:line="240" w:lineRule="exact"/>
        <w:ind w:rightChars="391" w:right="707"/>
        <w:rPr>
          <w:rFonts w:cs="Arial"/>
          <w:b w:val="0"/>
          <w:color w:val="000000"/>
          <w:sz w:val="20"/>
        </w:rPr>
      </w:pPr>
    </w:p>
    <w:p w:rsidR="00104D78" w:rsidRDefault="00104D78" w:rsidP="002B461E">
      <w:pPr>
        <w:autoSpaceDE w:val="0"/>
        <w:autoSpaceDN w:val="0"/>
        <w:adjustRightInd w:val="0"/>
        <w:spacing w:line="240" w:lineRule="exact"/>
        <w:ind w:rightChars="391" w:right="707"/>
        <w:rPr>
          <w:rFonts w:cs="Arial"/>
          <w:b w:val="0"/>
          <w:color w:val="000000"/>
          <w:sz w:val="20"/>
        </w:rPr>
      </w:pPr>
    </w:p>
    <w:p w:rsidR="00104D78" w:rsidRDefault="00104D78" w:rsidP="002B461E">
      <w:pPr>
        <w:autoSpaceDE w:val="0"/>
        <w:autoSpaceDN w:val="0"/>
        <w:adjustRightInd w:val="0"/>
        <w:spacing w:line="240" w:lineRule="exact"/>
        <w:ind w:rightChars="391" w:right="707"/>
        <w:rPr>
          <w:rFonts w:cs="Arial"/>
          <w:b w:val="0"/>
          <w:color w:val="000000"/>
          <w:sz w:val="20"/>
        </w:rPr>
      </w:pPr>
    </w:p>
    <w:p w:rsidR="00104D78" w:rsidRDefault="00104D78" w:rsidP="002B461E">
      <w:pPr>
        <w:autoSpaceDE w:val="0"/>
        <w:autoSpaceDN w:val="0"/>
        <w:adjustRightInd w:val="0"/>
        <w:spacing w:line="240" w:lineRule="exact"/>
        <w:ind w:rightChars="391" w:right="707"/>
        <w:rPr>
          <w:rFonts w:cs="Arial"/>
          <w:b w:val="0"/>
          <w:color w:val="000000"/>
          <w:sz w:val="20"/>
        </w:rPr>
      </w:pPr>
    </w:p>
    <w:p w:rsidR="00104D78" w:rsidRPr="00BA0C78" w:rsidRDefault="00BA0C78" w:rsidP="002B461E">
      <w:pPr>
        <w:autoSpaceDE w:val="0"/>
        <w:autoSpaceDN w:val="0"/>
        <w:adjustRightInd w:val="0"/>
        <w:spacing w:line="240" w:lineRule="exact"/>
        <w:ind w:rightChars="391" w:right="707"/>
        <w:rPr>
          <w:rFonts w:cs="Arial"/>
          <w:color w:val="000000"/>
          <w:sz w:val="20"/>
        </w:rPr>
      </w:pPr>
      <w:r w:rsidRPr="00BA0C78">
        <w:rPr>
          <w:rFonts w:cs="Arial"/>
          <w:color w:val="000000"/>
          <w:sz w:val="20"/>
        </w:rPr>
        <w:t>About Eliwell</w:t>
      </w:r>
    </w:p>
    <w:p w:rsidR="00104D78" w:rsidRPr="002B461E" w:rsidRDefault="00104D78" w:rsidP="002B461E">
      <w:pPr>
        <w:autoSpaceDE w:val="0"/>
        <w:autoSpaceDN w:val="0"/>
        <w:adjustRightInd w:val="0"/>
        <w:spacing w:line="240" w:lineRule="exact"/>
        <w:ind w:rightChars="391" w:right="707"/>
        <w:rPr>
          <w:rFonts w:cs="Arial"/>
          <w:b w:val="0"/>
          <w:color w:val="000000"/>
          <w:sz w:val="20"/>
        </w:rPr>
      </w:pPr>
    </w:p>
    <w:p w:rsidR="00096C5C" w:rsidRPr="00346E75" w:rsidRDefault="00096C5C" w:rsidP="00096C5C">
      <w:pPr>
        <w:pStyle w:val="Paragrafoelenco"/>
        <w:autoSpaceDE w:val="0"/>
        <w:autoSpaceDN w:val="0"/>
        <w:adjustRightInd w:val="0"/>
        <w:spacing w:line="240" w:lineRule="exact"/>
        <w:ind w:left="709" w:rightChars="391" w:right="707"/>
        <w:rPr>
          <w:rFonts w:cs="Arial"/>
          <w:vanish/>
          <w:color w:val="000000"/>
          <w:sz w:val="20"/>
        </w:rPr>
      </w:pPr>
      <w:r>
        <w:rPr>
          <w:vanish/>
          <w:color w:val="000000"/>
          <w:sz w:val="20"/>
        </w:rPr>
        <w:t>About Eliwell</w:t>
      </w:r>
    </w:p>
    <w:p w:rsidR="00096C5C" w:rsidRPr="009E1FB2" w:rsidRDefault="002B461E" w:rsidP="00096C5C">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 xml:space="preserve">Eliwell bietet seit über 35 Jahren Kontrollsysteme und Serviceleistungen für gewerbliche und industrielle Kühleinheiten sowie für Klimatechnik mit Fokus auf extrem innovative und technologisch ausgereifte Produkte. Eliwell ist Teil der Gruppe Schneider Electric. Abonnieren Sie unseren Newsletter auf der Website </w:t>
      </w:r>
      <w:hyperlink r:id="rId11">
        <w:r>
          <w:rPr>
            <w:color w:val="000000"/>
            <w:sz w:val="20"/>
          </w:rPr>
          <w:t>www.eliwell.de</w:t>
        </w:r>
      </w:hyperlink>
    </w:p>
    <w:p w:rsidR="002B461E" w:rsidRPr="009E1FB2" w:rsidRDefault="002B461E" w:rsidP="00096C5C">
      <w:pPr>
        <w:pStyle w:val="Paragrafoelenco"/>
        <w:autoSpaceDE w:val="0"/>
        <w:autoSpaceDN w:val="0"/>
        <w:adjustRightInd w:val="0"/>
        <w:spacing w:line="240" w:lineRule="exact"/>
        <w:ind w:left="709" w:rightChars="391" w:right="707"/>
        <w:rPr>
          <w:rFonts w:cs="Arial"/>
          <w:b w:val="0"/>
          <w:color w:val="000000"/>
          <w:sz w:val="20"/>
        </w:rPr>
      </w:pPr>
    </w:p>
    <w:p w:rsidR="002B461E" w:rsidRPr="006A34E9" w:rsidRDefault="00BA0C78" w:rsidP="00096C5C">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www.eliwell.com</w:t>
      </w:r>
    </w:p>
    <w:p w:rsidR="00472310" w:rsidRPr="004D7F44" w:rsidRDefault="00472310" w:rsidP="00096C5C">
      <w:pPr>
        <w:autoSpaceDE w:val="0"/>
        <w:autoSpaceDN w:val="0"/>
        <w:adjustRightInd w:val="0"/>
        <w:spacing w:line="240" w:lineRule="exact"/>
        <w:ind w:rightChars="391" w:right="707"/>
        <w:rPr>
          <w:rFonts w:cs="Arial"/>
          <w:b w:val="0"/>
          <w:color w:val="000000"/>
          <w:sz w:val="20"/>
        </w:rPr>
      </w:pPr>
    </w:p>
    <w:p w:rsidR="00BA0C78" w:rsidRDefault="00BA0C78" w:rsidP="00BA0C78">
      <w:pPr>
        <w:autoSpaceDE w:val="0"/>
        <w:autoSpaceDN w:val="0"/>
        <w:adjustRightInd w:val="0"/>
        <w:spacing w:line="240" w:lineRule="exact"/>
        <w:ind w:rightChars="391" w:right="707"/>
        <w:rPr>
          <w:rFonts w:cs="Arial"/>
          <w:color w:val="000000"/>
          <w:sz w:val="20"/>
        </w:rPr>
      </w:pPr>
    </w:p>
    <w:p w:rsidR="00472310" w:rsidRPr="00BA0C78" w:rsidRDefault="00BA0C78" w:rsidP="00BA0C78">
      <w:pPr>
        <w:autoSpaceDE w:val="0"/>
        <w:autoSpaceDN w:val="0"/>
        <w:adjustRightInd w:val="0"/>
        <w:spacing w:line="240" w:lineRule="exact"/>
        <w:ind w:rightChars="391" w:right="707"/>
        <w:rPr>
          <w:rFonts w:cs="Arial"/>
          <w:color w:val="000000"/>
          <w:sz w:val="20"/>
        </w:rPr>
      </w:pPr>
      <w:r w:rsidRPr="00BA0C78">
        <w:rPr>
          <w:rFonts w:cs="Arial"/>
          <w:color w:val="000000"/>
          <w:sz w:val="20"/>
        </w:rPr>
        <w:t xml:space="preserve">About </w:t>
      </w:r>
      <w:r>
        <w:rPr>
          <w:rFonts w:cs="Arial"/>
          <w:color w:val="000000"/>
          <w:sz w:val="20"/>
        </w:rPr>
        <w:t>Schneider Electric</w:t>
      </w:r>
    </w:p>
    <w:p w:rsidR="00472310" w:rsidRPr="004D7F44" w:rsidRDefault="00472310" w:rsidP="00910727">
      <w:pPr>
        <w:pStyle w:val="Paragrafoelenco"/>
        <w:autoSpaceDE w:val="0"/>
        <w:autoSpaceDN w:val="0"/>
        <w:adjustRightInd w:val="0"/>
        <w:spacing w:line="240" w:lineRule="exact"/>
        <w:ind w:left="709" w:rightChars="391" w:right="707"/>
        <w:rPr>
          <w:rFonts w:cs="Arial"/>
          <w:b w:val="0"/>
          <w:color w:val="000000"/>
          <w:sz w:val="20"/>
        </w:rPr>
      </w:pPr>
    </w:p>
    <w:p w:rsidR="00096C5C" w:rsidRPr="00346E75" w:rsidRDefault="00096C5C" w:rsidP="00096C5C">
      <w:pPr>
        <w:pStyle w:val="Paragrafoelenco"/>
        <w:autoSpaceDE w:val="0"/>
        <w:autoSpaceDN w:val="0"/>
        <w:adjustRightInd w:val="0"/>
        <w:spacing w:line="240" w:lineRule="exact"/>
        <w:ind w:left="709" w:rightChars="391" w:right="707"/>
        <w:rPr>
          <w:rFonts w:cs="Arial"/>
          <w:vanish/>
          <w:color w:val="000000"/>
          <w:sz w:val="20"/>
        </w:rPr>
      </w:pPr>
      <w:r>
        <w:rPr>
          <w:vanish/>
          <w:color w:val="000000"/>
          <w:sz w:val="20"/>
        </w:rPr>
        <w:t>About Schneider Electric</w:t>
      </w:r>
    </w:p>
    <w:p w:rsidR="002F60CA" w:rsidRDefault="002B461E" w:rsidP="00096C5C">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Schneider Electric ist globaler Spezialist für Energiemanagement und Automatisierung. Mit einem Umsatz von ca. 25 Milliarden Euro im Finanzjahr 2016 sind unsere 144.000 Mitarbeiter für Kunden in über hundert Ländern da und unterstützen sie, ihr Energie- und Prozessmanagement sicher, zuverlässig, effizient und nachhaltig zu verwalten. Vom einfachsten Schalter bis zum ausgereiften Verwaltungssystem tragen unsere Technologie, unsere Software und unsere Dienstleistungen dazu bei, das Management und die Automatisierung der Aktivitäten unserer Kunden zu verbessern. Unsere vernetzten Technologien gestalten Industrien neu, verändern die Städte und bereichern unsere Leben.</w:t>
      </w:r>
    </w:p>
    <w:p w:rsidR="002F60CA" w:rsidRDefault="002F60CA" w:rsidP="00096C5C">
      <w:pPr>
        <w:pStyle w:val="Paragrafoelenco"/>
        <w:autoSpaceDE w:val="0"/>
        <w:autoSpaceDN w:val="0"/>
        <w:adjustRightInd w:val="0"/>
        <w:spacing w:line="240" w:lineRule="exact"/>
        <w:ind w:left="709" w:rightChars="391" w:right="707"/>
        <w:rPr>
          <w:rFonts w:cs="Arial"/>
          <w:b w:val="0"/>
          <w:color w:val="000000"/>
          <w:sz w:val="20"/>
        </w:rPr>
      </w:pPr>
    </w:p>
    <w:p w:rsidR="00096C5C" w:rsidRPr="009E1FB2" w:rsidRDefault="002B461E" w:rsidP="002F60CA">
      <w:pPr>
        <w:pStyle w:val="Paragrafoelenco"/>
        <w:autoSpaceDE w:val="0"/>
        <w:autoSpaceDN w:val="0"/>
        <w:adjustRightInd w:val="0"/>
        <w:spacing w:line="240" w:lineRule="exact"/>
        <w:ind w:left="709" w:rightChars="391" w:right="707"/>
        <w:rPr>
          <w:rFonts w:cs="Arial"/>
          <w:b w:val="0"/>
          <w:color w:val="000000"/>
          <w:sz w:val="20"/>
        </w:rPr>
      </w:pPr>
      <w:r>
        <w:rPr>
          <w:b w:val="0"/>
          <w:color w:val="000000"/>
          <w:sz w:val="20"/>
        </w:rPr>
        <w:t xml:space="preserve">Bei Schneider Electric nennen wir das: </w:t>
      </w:r>
      <w:r>
        <w:rPr>
          <w:color w:val="000000"/>
          <w:sz w:val="20"/>
        </w:rPr>
        <w:t>Life Is On</w:t>
      </w:r>
      <w:r>
        <w:rPr>
          <w:b w:val="0"/>
          <w:color w:val="000000"/>
          <w:sz w:val="20"/>
        </w:rPr>
        <w:t>.</w:t>
      </w:r>
    </w:p>
    <w:p w:rsidR="00096C5C" w:rsidRDefault="00096C5C" w:rsidP="00910727">
      <w:pPr>
        <w:pStyle w:val="Paragrafoelenco"/>
        <w:autoSpaceDE w:val="0"/>
        <w:autoSpaceDN w:val="0"/>
        <w:adjustRightInd w:val="0"/>
        <w:spacing w:line="240" w:lineRule="exact"/>
        <w:ind w:left="709" w:rightChars="391" w:right="707"/>
        <w:rPr>
          <w:rFonts w:cs="Arial"/>
          <w:b w:val="0"/>
          <w:noProof/>
          <w:color w:val="000000"/>
          <w:sz w:val="20"/>
        </w:rPr>
      </w:pPr>
    </w:p>
    <w:p w:rsidR="00096C5C" w:rsidRDefault="00B67A2A" w:rsidP="00910727">
      <w:pPr>
        <w:pStyle w:val="Paragrafoelenco"/>
        <w:autoSpaceDE w:val="0"/>
        <w:autoSpaceDN w:val="0"/>
        <w:adjustRightInd w:val="0"/>
        <w:spacing w:line="240" w:lineRule="exact"/>
        <w:ind w:left="709" w:rightChars="391" w:right="707"/>
        <w:rPr>
          <w:rFonts w:cs="Arial"/>
          <w:b w:val="0"/>
          <w:noProof/>
          <w:color w:val="000000"/>
          <w:sz w:val="20"/>
        </w:rPr>
      </w:pPr>
      <w:hyperlink r:id="rId12">
        <w:r w:rsidR="00346E75">
          <w:rPr>
            <w:rStyle w:val="Collegamentoipertestuale"/>
            <w:b w:val="0"/>
            <w:noProof/>
            <w:sz w:val="20"/>
          </w:rPr>
          <w:t>www.schneider-electric.com</w:t>
        </w:r>
      </w:hyperlink>
    </w:p>
    <w:p w:rsidR="009E1FB2" w:rsidRDefault="009E1FB2" w:rsidP="00910727">
      <w:pPr>
        <w:pStyle w:val="Paragrafoelenco"/>
        <w:autoSpaceDE w:val="0"/>
        <w:autoSpaceDN w:val="0"/>
        <w:adjustRightInd w:val="0"/>
        <w:spacing w:line="240" w:lineRule="exact"/>
        <w:ind w:left="709" w:rightChars="391" w:right="707"/>
        <w:rPr>
          <w:rFonts w:cs="Arial"/>
          <w:b w:val="0"/>
          <w:noProof/>
          <w:color w:val="000000"/>
          <w:sz w:val="20"/>
        </w:rPr>
      </w:pPr>
    </w:p>
    <w:p w:rsidR="009E1FB2" w:rsidRPr="00AC38B1" w:rsidRDefault="009E1FB2" w:rsidP="009E1FB2">
      <w:pPr>
        <w:pStyle w:val="Paragrafoelenco"/>
        <w:autoSpaceDE w:val="0"/>
        <w:autoSpaceDN w:val="0"/>
        <w:adjustRightInd w:val="0"/>
        <w:spacing w:line="240" w:lineRule="exact"/>
        <w:ind w:left="709" w:rightChars="391" w:right="707"/>
        <w:rPr>
          <w:rFonts w:cs="Arial"/>
          <w:b w:val="0"/>
          <w:color w:val="000000"/>
          <w:sz w:val="20"/>
        </w:rPr>
      </w:pPr>
      <w:r>
        <w:rPr>
          <w:noProof/>
          <w:color w:val="000000"/>
          <w:sz w:val="20"/>
        </w:rPr>
        <w:t>IMG01</w:t>
      </w:r>
    </w:p>
    <w:p w:rsidR="006D5478" w:rsidRDefault="00BF1320" w:rsidP="009E1FB2">
      <w:pPr>
        <w:autoSpaceDE w:val="0"/>
        <w:autoSpaceDN w:val="0"/>
        <w:adjustRightInd w:val="0"/>
        <w:spacing w:line="240" w:lineRule="exact"/>
        <w:ind w:left="706" w:rightChars="391" w:right="707"/>
        <w:rPr>
          <w:rFonts w:cs="Arial"/>
          <w:b w:val="0"/>
          <w:i/>
          <w:noProof/>
          <w:color w:val="000000"/>
          <w:sz w:val="20"/>
        </w:rPr>
      </w:pPr>
      <w:r>
        <w:rPr>
          <w:rFonts w:cs="Arial"/>
          <w:noProof/>
          <w:color w:val="000000"/>
          <w:sz w:val="20"/>
          <w:lang w:val="it-IT" w:eastAsia="it-IT" w:bidi="ar-SA"/>
        </w:rPr>
        <w:drawing>
          <wp:anchor distT="0" distB="0" distL="114300" distR="114300" simplePos="0" relativeHeight="251667456" behindDoc="0" locked="0" layoutInCell="1" allowOverlap="1" wp14:anchorId="2AB60A11" wp14:editId="24ACF822">
            <wp:simplePos x="0" y="0"/>
            <wp:positionH relativeFrom="column">
              <wp:posOffset>317500</wp:posOffset>
            </wp:positionH>
            <wp:positionV relativeFrom="paragraph">
              <wp:posOffset>151765</wp:posOffset>
            </wp:positionV>
            <wp:extent cx="3444240" cy="2252345"/>
            <wp:effectExtent l="0" t="0" r="3810" b="0"/>
            <wp:wrapSquare wrapText="bothSides"/>
            <wp:docPr id="1"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4240" cy="225234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color w:val="000000"/>
          <w:sz w:val="20"/>
        </w:rPr>
        <w:br/>
      </w: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6D5478" w:rsidRDefault="006D5478" w:rsidP="009E1FB2">
      <w:pPr>
        <w:autoSpaceDE w:val="0"/>
        <w:autoSpaceDN w:val="0"/>
        <w:adjustRightInd w:val="0"/>
        <w:spacing w:line="240" w:lineRule="exact"/>
        <w:ind w:left="706" w:rightChars="391" w:right="707"/>
        <w:rPr>
          <w:rFonts w:cs="Arial"/>
          <w:b w:val="0"/>
          <w:i/>
          <w:noProof/>
          <w:color w:val="000000"/>
          <w:sz w:val="20"/>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r>
        <w:rPr>
          <w:b w:val="0"/>
          <w:i/>
          <w:color w:val="000000" w:themeColor="text1"/>
          <w:sz w:val="22"/>
        </w:rPr>
        <w:t>C-Store mit Überwachung durch TelevisBlue</w:t>
      </w: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Pr="00AC38B1" w:rsidRDefault="00BF1320" w:rsidP="00BF1320">
      <w:pPr>
        <w:pStyle w:val="Paragrafoelenco"/>
        <w:autoSpaceDE w:val="0"/>
        <w:autoSpaceDN w:val="0"/>
        <w:adjustRightInd w:val="0"/>
        <w:spacing w:line="240" w:lineRule="exact"/>
        <w:ind w:left="709" w:rightChars="391" w:right="707"/>
        <w:rPr>
          <w:rFonts w:cs="Arial"/>
          <w:b w:val="0"/>
          <w:color w:val="000000"/>
          <w:sz w:val="20"/>
        </w:rPr>
      </w:pPr>
      <w:r>
        <w:rPr>
          <w:noProof/>
          <w:color w:val="000000"/>
          <w:sz w:val="20"/>
        </w:rPr>
        <w:t>IMG02</w:t>
      </w:r>
    </w:p>
    <w:p w:rsidR="00BF1320" w:rsidRDefault="00BF1320" w:rsidP="00BF1320">
      <w:pPr>
        <w:tabs>
          <w:tab w:val="clear" w:pos="1560"/>
          <w:tab w:val="clear" w:pos="8136"/>
        </w:tabs>
        <w:autoSpaceDE w:val="0"/>
        <w:autoSpaceDN w:val="0"/>
        <w:adjustRightInd w:val="0"/>
        <w:rPr>
          <w:rFonts w:cs="Arial"/>
          <w:b w:val="0"/>
          <w:i/>
          <w:color w:val="000000" w:themeColor="text1"/>
          <w:sz w:val="22"/>
          <w:szCs w:val="22"/>
        </w:rPr>
      </w:pPr>
      <w:r>
        <w:rPr>
          <w:rFonts w:cs="Arial"/>
          <w:b w:val="0"/>
          <w:i/>
          <w:noProof/>
          <w:color w:val="000000"/>
          <w:sz w:val="20"/>
          <w:lang w:val="it-IT" w:eastAsia="it-IT" w:bidi="ar-SA"/>
        </w:rPr>
        <w:drawing>
          <wp:anchor distT="0" distB="0" distL="114300" distR="114300" simplePos="0" relativeHeight="251669504" behindDoc="0" locked="0" layoutInCell="1" allowOverlap="1" wp14:anchorId="1B2CAE17" wp14:editId="1C1F6A25">
            <wp:simplePos x="0" y="0"/>
            <wp:positionH relativeFrom="column">
              <wp:posOffset>429260</wp:posOffset>
            </wp:positionH>
            <wp:positionV relativeFrom="paragraph">
              <wp:posOffset>132080</wp:posOffset>
            </wp:positionV>
            <wp:extent cx="2387600" cy="1536065"/>
            <wp:effectExtent l="0" t="0" r="0" b="6985"/>
            <wp:wrapNone/>
            <wp:docPr id="10" name="Immagine 10" descr="C:\Users\MATTEO\AppData\Local\Microsoft\Windows\INetCache\Content.Word\Resources List_ult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TTEO\AppData\Local\Microsoft\Windows\INetCache\Content.Word\Resources List_ultima.jpg"/>
                    <pic:cNvPicPr>
                      <a:picLocks noChangeAspect="1" noChangeArrowheads="1"/>
                    </pic:cNvPicPr>
                  </pic:nvPicPr>
                  <pic:blipFill>
                    <a:blip r:embed="rId14" cstate="print"/>
                    <a:srcRect/>
                    <a:stretch>
                      <a:fillRect/>
                    </a:stretch>
                  </pic:blipFill>
                  <pic:spPr bwMode="auto">
                    <a:xfrm>
                      <a:off x="0" y="0"/>
                      <a:ext cx="2387600" cy="1536065"/>
                    </a:xfrm>
                    <a:prstGeom prst="rect">
                      <a:avLst/>
                    </a:prstGeom>
                    <a:noFill/>
                    <a:ln w="9525">
                      <a:noFill/>
                      <a:miter lim="800000"/>
                      <a:headEnd/>
                      <a:tailEnd/>
                    </a:ln>
                  </pic:spPr>
                </pic:pic>
              </a:graphicData>
            </a:graphic>
          </wp:anchor>
        </w:drawing>
      </w: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FE373D">
      <w:pPr>
        <w:tabs>
          <w:tab w:val="clear" w:pos="1560"/>
          <w:tab w:val="clear" w:pos="8136"/>
        </w:tabs>
        <w:autoSpaceDE w:val="0"/>
        <w:autoSpaceDN w:val="0"/>
        <w:adjustRightInd w:val="0"/>
        <w:ind w:left="709"/>
        <w:rPr>
          <w:rFonts w:cs="Arial"/>
          <w:b w:val="0"/>
          <w:i/>
          <w:color w:val="000000" w:themeColor="text1"/>
          <w:sz w:val="22"/>
          <w:szCs w:val="22"/>
        </w:rPr>
      </w:pPr>
    </w:p>
    <w:p w:rsidR="00BF1320" w:rsidRDefault="00BF1320" w:rsidP="00BF1320">
      <w:pPr>
        <w:tabs>
          <w:tab w:val="clear" w:pos="1560"/>
          <w:tab w:val="clear" w:pos="8136"/>
        </w:tabs>
        <w:autoSpaceDE w:val="0"/>
        <w:autoSpaceDN w:val="0"/>
        <w:adjustRightInd w:val="0"/>
        <w:rPr>
          <w:rFonts w:cs="Arial"/>
          <w:b w:val="0"/>
          <w:i/>
          <w:color w:val="000000" w:themeColor="text1"/>
          <w:sz w:val="22"/>
          <w:szCs w:val="22"/>
        </w:rPr>
      </w:pPr>
    </w:p>
    <w:p w:rsidR="0081506E" w:rsidRDefault="0081506E" w:rsidP="00BF1320">
      <w:pPr>
        <w:tabs>
          <w:tab w:val="clear" w:pos="1560"/>
          <w:tab w:val="clear" w:pos="8136"/>
        </w:tabs>
        <w:autoSpaceDE w:val="0"/>
        <w:autoSpaceDN w:val="0"/>
        <w:adjustRightInd w:val="0"/>
        <w:rPr>
          <w:rFonts w:cs="Arial"/>
          <w:b w:val="0"/>
          <w:i/>
          <w:color w:val="000000" w:themeColor="text1"/>
          <w:sz w:val="22"/>
          <w:szCs w:val="22"/>
        </w:rPr>
      </w:pPr>
    </w:p>
    <w:p w:rsidR="009E1FB2" w:rsidRPr="00BF1320" w:rsidRDefault="00B83E0D" w:rsidP="00BF1320">
      <w:pPr>
        <w:tabs>
          <w:tab w:val="clear" w:pos="1560"/>
          <w:tab w:val="clear" w:pos="8136"/>
        </w:tabs>
        <w:autoSpaceDE w:val="0"/>
        <w:autoSpaceDN w:val="0"/>
        <w:adjustRightInd w:val="0"/>
        <w:ind w:firstLine="706"/>
        <w:rPr>
          <w:rFonts w:cs="Arial"/>
          <w:b w:val="0"/>
          <w:i/>
          <w:color w:val="000000" w:themeColor="text1"/>
          <w:sz w:val="22"/>
          <w:szCs w:val="22"/>
        </w:rPr>
      </w:pPr>
      <w:r>
        <w:rPr>
          <w:rFonts w:cs="Arial"/>
          <w:b w:val="0"/>
          <w:noProof/>
          <w:color w:val="000000"/>
          <w:sz w:val="20"/>
          <w:lang w:val="it-IT" w:eastAsia="it-IT" w:bidi="ar-SA"/>
        </w:rPr>
        <w:drawing>
          <wp:anchor distT="0" distB="0" distL="114300" distR="114300" simplePos="0" relativeHeight="251660288" behindDoc="1" locked="0" layoutInCell="1" allowOverlap="1" wp14:anchorId="2E3B46C5" wp14:editId="3316B68E">
            <wp:simplePos x="0" y="0"/>
            <wp:positionH relativeFrom="column">
              <wp:posOffset>234950</wp:posOffset>
            </wp:positionH>
            <wp:positionV relativeFrom="paragraph">
              <wp:posOffset>653415</wp:posOffset>
            </wp:positionV>
            <wp:extent cx="2803525" cy="1406525"/>
            <wp:effectExtent l="0" t="0" r="0" b="3175"/>
            <wp:wrapTopAndBottom/>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well_by_Schneider_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3525" cy="1406525"/>
                    </a:xfrm>
                    <a:prstGeom prst="rect">
                      <a:avLst/>
                    </a:prstGeom>
                  </pic:spPr>
                </pic:pic>
              </a:graphicData>
            </a:graphic>
          </wp:anchor>
        </w:drawing>
      </w:r>
      <w:r>
        <w:rPr>
          <w:b w:val="0"/>
          <w:i/>
          <w:color w:val="000000" w:themeColor="text1"/>
          <w:sz w:val="22"/>
        </w:rPr>
        <w:t>Dialogfeld zur Temperaturkontrolle</w:t>
      </w: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B83E0D" w:rsidP="00096C5C">
      <w:pPr>
        <w:autoSpaceDE w:val="0"/>
        <w:autoSpaceDN w:val="0"/>
        <w:adjustRightInd w:val="0"/>
        <w:spacing w:line="240" w:lineRule="exact"/>
        <w:ind w:rightChars="423" w:right="764"/>
        <w:rPr>
          <w:rFonts w:cs="Arial"/>
          <w:b w:val="0"/>
          <w:color w:val="000000"/>
          <w:sz w:val="20"/>
        </w:rPr>
      </w:pPr>
      <w:r>
        <w:rPr>
          <w:rFonts w:cs="Arial"/>
          <w:b w:val="0"/>
          <w:noProof/>
          <w:color w:val="000000"/>
          <w:sz w:val="20"/>
          <w:lang w:val="it-IT" w:eastAsia="it-IT" w:bidi="ar-SA"/>
        </w:rPr>
        <w:drawing>
          <wp:anchor distT="0" distB="0" distL="114300" distR="114300" simplePos="0" relativeHeight="251664384" behindDoc="1" locked="0" layoutInCell="1" allowOverlap="1" wp14:anchorId="24D83323" wp14:editId="152E85B5">
            <wp:simplePos x="0" y="0"/>
            <wp:positionH relativeFrom="column">
              <wp:posOffset>317500</wp:posOffset>
            </wp:positionH>
            <wp:positionV relativeFrom="paragraph">
              <wp:posOffset>69850</wp:posOffset>
            </wp:positionV>
            <wp:extent cx="2915285" cy="765810"/>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vis_Blue_logo_po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5285" cy="765810"/>
                    </a:xfrm>
                    <a:prstGeom prst="rect">
                      <a:avLst/>
                    </a:prstGeom>
                  </pic:spPr>
                </pic:pic>
              </a:graphicData>
            </a:graphic>
          </wp:anchor>
        </w:drawing>
      </w: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81506E" w:rsidRDefault="0081506E" w:rsidP="00096C5C">
      <w:pPr>
        <w:autoSpaceDE w:val="0"/>
        <w:autoSpaceDN w:val="0"/>
        <w:adjustRightInd w:val="0"/>
        <w:spacing w:line="240" w:lineRule="exact"/>
        <w:ind w:rightChars="423" w:right="764"/>
        <w:rPr>
          <w:rFonts w:cs="Arial"/>
          <w:b w:val="0"/>
          <w:color w:val="000000"/>
          <w:sz w:val="20"/>
        </w:rPr>
      </w:pPr>
    </w:p>
    <w:p w:rsidR="00096C5C" w:rsidRPr="0081506E" w:rsidRDefault="00096C5C" w:rsidP="00096C5C">
      <w:pPr>
        <w:autoSpaceDE w:val="0"/>
        <w:autoSpaceDN w:val="0"/>
        <w:adjustRightInd w:val="0"/>
        <w:spacing w:line="240" w:lineRule="exact"/>
        <w:ind w:rightChars="423" w:right="764"/>
        <w:rPr>
          <w:rFonts w:cs="Arial"/>
          <w:b w:val="0"/>
          <w:color w:val="000000"/>
          <w:sz w:val="20"/>
        </w:rPr>
      </w:pPr>
    </w:p>
    <w:sectPr w:rsidR="00096C5C" w:rsidRPr="0081506E" w:rsidSect="00096C5C">
      <w:headerReference w:type="default" r:id="rId17"/>
      <w:footerReference w:type="default" r:id="rId18"/>
      <w:headerReference w:type="first" r:id="rId19"/>
      <w:footerReference w:type="first" r:id="rId20"/>
      <w:endnotePr>
        <w:numFmt w:val="decimal"/>
      </w:endnotePr>
      <w:type w:val="continuous"/>
      <w:pgSz w:w="11907" w:h="16840" w:code="9"/>
      <w:pgMar w:top="851" w:right="850" w:bottom="720" w:left="851" w:header="0" w:footer="1134" w:gutter="0"/>
      <w:paperSrc w:first="266" w:other="266"/>
      <w:cols w:space="720"/>
      <w:docGrid w:linePitch="2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4B" w:rsidRDefault="00702C4B">
      <w:r>
        <w:separator/>
      </w:r>
    </w:p>
  </w:endnote>
  <w:endnote w:type="continuationSeparator" w:id="0">
    <w:p w:rsidR="00702C4B" w:rsidRDefault="0070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SchneiderP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0" w:type="dxa"/>
      <w:tblInd w:w="354" w:type="dxa"/>
      <w:tblLayout w:type="fixed"/>
      <w:tblCellMar>
        <w:left w:w="70" w:type="dxa"/>
        <w:right w:w="70" w:type="dxa"/>
      </w:tblCellMar>
      <w:tblLook w:val="0000" w:firstRow="0" w:lastRow="0" w:firstColumn="0" w:lastColumn="0" w:noHBand="0" w:noVBand="0"/>
    </w:tblPr>
    <w:tblGrid>
      <w:gridCol w:w="3074"/>
      <w:gridCol w:w="3446"/>
      <w:gridCol w:w="2880"/>
    </w:tblGrid>
    <w:tr w:rsidR="00096C5C" w:rsidRPr="00096C5C" w:rsidTr="00284B8E">
      <w:trPr>
        <w:trHeight w:val="1510"/>
      </w:trPr>
      <w:tc>
        <w:tcPr>
          <w:tcW w:w="3074" w:type="dxa"/>
        </w:tcPr>
        <w:p w:rsidR="00096C5C" w:rsidRPr="00096C5C" w:rsidRDefault="00096C5C" w:rsidP="00096C5C">
          <w:pPr>
            <w:tabs>
              <w:tab w:val="clear" w:pos="1560"/>
              <w:tab w:val="clear" w:pos="8136"/>
              <w:tab w:val="left" w:pos="5103"/>
              <w:tab w:val="center" w:pos="7371"/>
            </w:tabs>
            <w:rPr>
              <w:sz w:val="16"/>
              <w:szCs w:val="16"/>
            </w:rPr>
          </w:pPr>
          <w:r>
            <w:rPr>
              <w:sz w:val="16"/>
            </w:rPr>
            <w:t>Eliwell Controls srl</w:t>
          </w:r>
        </w:p>
        <w:p w:rsidR="00096C5C" w:rsidRPr="00096C5C" w:rsidRDefault="00096C5C" w:rsidP="00096C5C">
          <w:pPr>
            <w:tabs>
              <w:tab w:val="clear" w:pos="1560"/>
              <w:tab w:val="clear" w:pos="8136"/>
              <w:tab w:val="left" w:pos="5103"/>
              <w:tab w:val="center" w:pos="7371"/>
              <w:tab w:val="right" w:pos="9072"/>
            </w:tabs>
            <w:rPr>
              <w:b w:val="0"/>
              <w:sz w:val="16"/>
              <w:szCs w:val="16"/>
            </w:rPr>
          </w:pPr>
        </w:p>
        <w:p w:rsidR="00096C5C" w:rsidRPr="00096C5C" w:rsidRDefault="00096C5C" w:rsidP="00096C5C">
          <w:pPr>
            <w:tabs>
              <w:tab w:val="clear" w:pos="1560"/>
              <w:tab w:val="clear" w:pos="8136"/>
              <w:tab w:val="center" w:pos="4536"/>
              <w:tab w:val="right" w:pos="9072"/>
            </w:tabs>
            <w:rPr>
              <w:b w:val="0"/>
              <w:sz w:val="16"/>
            </w:rPr>
          </w:pPr>
          <w:r>
            <w:rPr>
              <w:b w:val="0"/>
              <w:sz w:val="16"/>
            </w:rPr>
            <w:t>Via Dell’Industria 15– Z.I. Paludi</w:t>
          </w:r>
        </w:p>
        <w:p w:rsidR="00096C5C" w:rsidRPr="00096C5C" w:rsidRDefault="00096C5C" w:rsidP="00096C5C">
          <w:pPr>
            <w:tabs>
              <w:tab w:val="clear" w:pos="1560"/>
              <w:tab w:val="clear" w:pos="8136"/>
              <w:tab w:val="center" w:pos="4536"/>
              <w:tab w:val="right" w:pos="9072"/>
            </w:tabs>
            <w:rPr>
              <w:b w:val="0"/>
              <w:sz w:val="16"/>
            </w:rPr>
          </w:pPr>
          <w:r>
            <w:rPr>
              <w:b w:val="0"/>
              <w:sz w:val="16"/>
            </w:rPr>
            <w:t>3201</w:t>
          </w:r>
          <w:r w:rsidR="00B67A2A">
            <w:rPr>
              <w:b w:val="0"/>
              <w:sz w:val="16"/>
            </w:rPr>
            <w:t xml:space="preserve">6 </w:t>
          </w:r>
          <w:proofErr w:type="spellStart"/>
          <w:r>
            <w:rPr>
              <w:b w:val="0"/>
              <w:sz w:val="16"/>
            </w:rPr>
            <w:t>Alpago</w:t>
          </w:r>
          <w:proofErr w:type="spellEnd"/>
          <w:r>
            <w:rPr>
              <w:b w:val="0"/>
              <w:sz w:val="16"/>
            </w:rPr>
            <w:t xml:space="preserve"> (BL) Italien</w:t>
          </w:r>
        </w:p>
        <w:p w:rsidR="00096C5C" w:rsidRPr="00096C5C" w:rsidRDefault="00096C5C" w:rsidP="00096C5C">
          <w:pPr>
            <w:tabs>
              <w:tab w:val="clear" w:pos="1560"/>
              <w:tab w:val="clear" w:pos="8136"/>
              <w:tab w:val="center" w:pos="4536"/>
              <w:tab w:val="right" w:pos="9072"/>
            </w:tabs>
            <w:rPr>
              <w:b w:val="0"/>
              <w:sz w:val="16"/>
            </w:rPr>
          </w:pPr>
          <w:r>
            <w:rPr>
              <w:b w:val="0"/>
              <w:sz w:val="16"/>
            </w:rPr>
            <w:t>Telefon:</w:t>
          </w:r>
          <w:r>
            <w:rPr>
              <w:b w:val="0"/>
              <w:color w:val="000000"/>
              <w:kern w:val="20"/>
              <w:sz w:val="14"/>
            </w:rPr>
            <w:t xml:space="preserve"> </w:t>
          </w:r>
          <w:r>
            <w:rPr>
              <w:b w:val="0"/>
              <w:sz w:val="16"/>
            </w:rPr>
            <w:t>+39 0437 98 61 11</w:t>
          </w:r>
        </w:p>
        <w:p w:rsidR="00096C5C" w:rsidRPr="00096C5C" w:rsidRDefault="00096C5C" w:rsidP="00096C5C">
          <w:pPr>
            <w:tabs>
              <w:tab w:val="clear" w:pos="1560"/>
              <w:tab w:val="clear" w:pos="8136"/>
              <w:tab w:val="center" w:pos="4536"/>
              <w:tab w:val="right" w:pos="9072"/>
            </w:tabs>
            <w:rPr>
              <w:b w:val="0"/>
              <w:sz w:val="16"/>
            </w:rPr>
          </w:pPr>
          <w:r>
            <w:rPr>
              <w:b w:val="0"/>
              <w:sz w:val="16"/>
            </w:rPr>
            <w:t>eliwell@schneider-electric.com www.eliwell.de</w:t>
          </w:r>
        </w:p>
      </w:tc>
      <w:tc>
        <w:tcPr>
          <w:tcW w:w="3446" w:type="dxa"/>
        </w:tcPr>
        <w:p w:rsidR="00096C5C" w:rsidRPr="00096C5C" w:rsidRDefault="00096C5C" w:rsidP="00096C5C">
          <w:pPr>
            <w:tabs>
              <w:tab w:val="clear" w:pos="1560"/>
              <w:tab w:val="clear" w:pos="8136"/>
              <w:tab w:val="left" w:pos="5103"/>
              <w:tab w:val="center" w:pos="7371"/>
            </w:tabs>
            <w:rPr>
              <w:sz w:val="16"/>
              <w:szCs w:val="16"/>
            </w:rPr>
          </w:pPr>
          <w:r>
            <w:rPr>
              <w:sz w:val="16"/>
            </w:rPr>
            <w:t>Pressekontakt:</w:t>
          </w:r>
        </w:p>
        <w:p w:rsidR="00096C5C" w:rsidRPr="00096C5C" w:rsidRDefault="00096C5C" w:rsidP="00096C5C">
          <w:pPr>
            <w:tabs>
              <w:tab w:val="clear" w:pos="1560"/>
              <w:tab w:val="clear" w:pos="8136"/>
              <w:tab w:val="left" w:pos="5103"/>
              <w:tab w:val="center" w:pos="7371"/>
            </w:tabs>
            <w:rPr>
              <w:sz w:val="16"/>
              <w:szCs w:val="16"/>
            </w:rPr>
          </w:pPr>
          <w:r>
            <w:rPr>
              <w:sz w:val="16"/>
            </w:rPr>
            <w:t>Eliwell Controls srl</w:t>
          </w:r>
        </w:p>
        <w:p w:rsidR="00096C5C" w:rsidRPr="00096C5C" w:rsidRDefault="00096C5C" w:rsidP="00096C5C">
          <w:pPr>
            <w:tabs>
              <w:tab w:val="clear" w:pos="1560"/>
              <w:tab w:val="clear" w:pos="8136"/>
              <w:tab w:val="left" w:pos="5103"/>
              <w:tab w:val="center" w:pos="7371"/>
            </w:tabs>
            <w:rPr>
              <w:sz w:val="16"/>
              <w:szCs w:val="16"/>
            </w:rPr>
          </w:pPr>
          <w:r>
            <w:rPr>
              <w:sz w:val="16"/>
            </w:rPr>
            <w:t>Valentina Nicolao</w:t>
          </w:r>
        </w:p>
        <w:p w:rsidR="00096C5C" w:rsidRPr="00096C5C" w:rsidRDefault="00096C5C" w:rsidP="00096C5C">
          <w:pPr>
            <w:tabs>
              <w:tab w:val="clear" w:pos="1560"/>
              <w:tab w:val="clear" w:pos="8136"/>
              <w:tab w:val="left" w:pos="5103"/>
              <w:tab w:val="center" w:pos="7371"/>
            </w:tabs>
            <w:rPr>
              <w:sz w:val="16"/>
              <w:szCs w:val="16"/>
            </w:rPr>
          </w:pPr>
        </w:p>
        <w:p w:rsidR="00096C5C" w:rsidRPr="00096C5C" w:rsidRDefault="00096C5C" w:rsidP="00096C5C">
          <w:pPr>
            <w:tabs>
              <w:tab w:val="clear" w:pos="1560"/>
              <w:tab w:val="clear" w:pos="8136"/>
              <w:tab w:val="center" w:pos="4536"/>
              <w:tab w:val="right" w:pos="9072"/>
            </w:tabs>
            <w:rPr>
              <w:b w:val="0"/>
              <w:sz w:val="16"/>
            </w:rPr>
          </w:pPr>
          <w:r>
            <w:rPr>
              <w:b w:val="0"/>
              <w:sz w:val="16"/>
            </w:rPr>
            <w:t>Telefon: +39 342 38 40 202</w:t>
          </w:r>
        </w:p>
        <w:p w:rsidR="00096C5C" w:rsidRPr="00096C5C" w:rsidRDefault="00096C5C" w:rsidP="00096C5C">
          <w:pPr>
            <w:tabs>
              <w:tab w:val="clear" w:pos="1560"/>
              <w:tab w:val="clear" w:pos="8136"/>
              <w:tab w:val="center" w:pos="4536"/>
              <w:tab w:val="right" w:pos="9072"/>
            </w:tabs>
            <w:rPr>
              <w:sz w:val="16"/>
            </w:rPr>
          </w:pPr>
          <w:r>
            <w:rPr>
              <w:b w:val="0"/>
              <w:sz w:val="16"/>
            </w:rPr>
            <w:t>valentina.nicolao@schneider-electric.com</w:t>
          </w:r>
          <w:r>
            <w:tab/>
          </w:r>
          <w:r>
            <w:rPr>
              <w:b w:val="0"/>
              <w:sz w:val="16"/>
            </w:rPr>
            <w:t xml:space="preserve">Tel. +33 (0)1 41 29 70 76 </w:t>
          </w:r>
          <w:r>
            <w:tab/>
          </w:r>
          <w:r>
            <w:rPr>
              <w:b w:val="0"/>
              <w:sz w:val="16"/>
            </w:rPr>
            <w:t xml:space="preserve">Tel.+33 (0)1 41 29 70 76 </w:t>
          </w:r>
        </w:p>
      </w:tc>
      <w:tc>
        <w:tcPr>
          <w:tcW w:w="2880" w:type="dxa"/>
        </w:tcPr>
        <w:p w:rsidR="00096C5C" w:rsidRPr="00364E3D" w:rsidRDefault="00096C5C" w:rsidP="00096C5C">
          <w:pPr>
            <w:tabs>
              <w:tab w:val="clear" w:pos="1560"/>
              <w:tab w:val="clear" w:pos="8136"/>
              <w:tab w:val="left" w:pos="5103"/>
              <w:tab w:val="center" w:pos="7371"/>
            </w:tabs>
            <w:rPr>
              <w:sz w:val="16"/>
              <w:szCs w:val="16"/>
            </w:rPr>
          </w:pPr>
        </w:p>
        <w:p w:rsidR="00096C5C" w:rsidRPr="00096C5C" w:rsidRDefault="00364E3D" w:rsidP="00096C5C">
          <w:pPr>
            <w:tabs>
              <w:tab w:val="clear" w:pos="1560"/>
              <w:tab w:val="clear" w:pos="8136"/>
              <w:tab w:val="left" w:pos="5103"/>
              <w:tab w:val="center" w:pos="7371"/>
            </w:tabs>
            <w:rPr>
              <w:sz w:val="16"/>
              <w:szCs w:val="16"/>
            </w:rPr>
          </w:pPr>
          <w:r>
            <w:rPr>
              <w:sz w:val="16"/>
            </w:rPr>
            <w:t>Adverteaser</w:t>
          </w:r>
        </w:p>
        <w:p w:rsidR="00096C5C" w:rsidRPr="00096C5C" w:rsidRDefault="00364E3D" w:rsidP="00096C5C">
          <w:pPr>
            <w:tabs>
              <w:tab w:val="clear" w:pos="1560"/>
              <w:tab w:val="clear" w:pos="8136"/>
              <w:tab w:val="left" w:pos="5103"/>
              <w:tab w:val="center" w:pos="7371"/>
            </w:tabs>
            <w:rPr>
              <w:sz w:val="16"/>
              <w:szCs w:val="16"/>
            </w:rPr>
          </w:pPr>
          <w:r>
            <w:rPr>
              <w:sz w:val="16"/>
            </w:rPr>
            <w:t>Name Nachname Bezugsperson</w:t>
          </w:r>
        </w:p>
        <w:p w:rsidR="00096C5C" w:rsidRPr="00096C5C" w:rsidRDefault="00096C5C" w:rsidP="00096C5C">
          <w:pPr>
            <w:tabs>
              <w:tab w:val="clear" w:pos="1560"/>
              <w:tab w:val="clear" w:pos="8136"/>
              <w:tab w:val="left" w:pos="5103"/>
              <w:tab w:val="center" w:pos="7371"/>
            </w:tabs>
            <w:rPr>
              <w:sz w:val="16"/>
              <w:szCs w:val="16"/>
            </w:rPr>
          </w:pPr>
        </w:p>
        <w:p w:rsidR="00096C5C" w:rsidRPr="00096C5C" w:rsidRDefault="00096C5C" w:rsidP="00096C5C">
          <w:pPr>
            <w:tabs>
              <w:tab w:val="clear" w:pos="1560"/>
              <w:tab w:val="clear" w:pos="8136"/>
              <w:tab w:val="center" w:pos="4536"/>
              <w:tab w:val="right" w:pos="9072"/>
            </w:tabs>
            <w:rPr>
              <w:b w:val="0"/>
              <w:sz w:val="16"/>
            </w:rPr>
          </w:pPr>
          <w:r>
            <w:rPr>
              <w:b w:val="0"/>
              <w:sz w:val="16"/>
            </w:rPr>
            <w:t>Telefon: +39 00000000000</w:t>
          </w:r>
        </w:p>
        <w:p w:rsidR="00096C5C" w:rsidRPr="00096C5C" w:rsidRDefault="00364E3D" w:rsidP="00364E3D">
          <w:pPr>
            <w:tabs>
              <w:tab w:val="clear" w:pos="1560"/>
              <w:tab w:val="clear" w:pos="8136"/>
              <w:tab w:val="left" w:pos="5103"/>
              <w:tab w:val="center" w:pos="7371"/>
            </w:tabs>
            <w:rPr>
              <w:b w:val="0"/>
              <w:sz w:val="16"/>
              <w:szCs w:val="16"/>
            </w:rPr>
          </w:pPr>
          <w:r>
            <w:rPr>
              <w:b w:val="0"/>
              <w:sz w:val="16"/>
            </w:rPr>
            <w:t>email@email</w:t>
          </w:r>
        </w:p>
      </w:tc>
    </w:tr>
  </w:tbl>
  <w:p w:rsidR="00912F65" w:rsidRPr="00096C5C" w:rsidRDefault="00912F65" w:rsidP="00096C5C">
    <w:pPr>
      <w:autoSpaceDE w:val="0"/>
      <w:autoSpaceDN w:val="0"/>
      <w:adjustRightInd w:val="0"/>
      <w:spacing w:line="240" w:lineRule="exact"/>
      <w:ind w:rightChars="391" w:right="707"/>
      <w:rPr>
        <w:rFonts w:cs="Arial"/>
        <w:b w:val="0"/>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1F" w:rsidRDefault="00B4511F" w:rsidP="00472310">
    <w:pPr>
      <w:pStyle w:val="Paragrafoelenco"/>
      <w:autoSpaceDE w:val="0"/>
      <w:autoSpaceDN w:val="0"/>
      <w:adjustRightInd w:val="0"/>
      <w:spacing w:line="240" w:lineRule="exact"/>
      <w:ind w:left="1440" w:rightChars="423" w:right="764"/>
      <w:rPr>
        <w:rFonts w:cs="Arial"/>
        <w:b w:val="0"/>
        <w:color w:val="000000"/>
        <w:sz w:val="14"/>
        <w:szCs w:val="14"/>
      </w:rPr>
    </w:pPr>
  </w:p>
  <w:p w:rsidR="00910727" w:rsidRPr="00910727" w:rsidRDefault="00910727" w:rsidP="00910727">
    <w:pPr>
      <w:pStyle w:val="Paragrafoelenco"/>
      <w:autoSpaceDE w:val="0"/>
      <w:autoSpaceDN w:val="0"/>
      <w:adjustRightInd w:val="0"/>
      <w:spacing w:line="240" w:lineRule="exact"/>
      <w:ind w:left="709" w:rightChars="391" w:right="707"/>
      <w:rPr>
        <w:rFonts w:cs="Arial"/>
        <w:color w:val="000000"/>
        <w:sz w:val="20"/>
        <w:szCs w:val="14"/>
      </w:rPr>
    </w:pPr>
    <w:r>
      <w:rPr>
        <w:color w:val="000000"/>
        <w:sz w:val="20"/>
      </w:rPr>
      <w:t>Eliwell Controls srl</w:t>
    </w:r>
  </w:p>
  <w:p w:rsidR="00B4511F" w:rsidRPr="00E71E4A" w:rsidRDefault="00B4511F" w:rsidP="00910727">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Adressenzeile 1 Adressenzeile 1 Adressenzeile 1</w:t>
    </w:r>
  </w:p>
  <w:p w:rsidR="00B4511F" w:rsidRPr="00E71E4A" w:rsidRDefault="00B4511F" w:rsidP="00910727">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Adressenzeile 2 Adressenzeile 2 Adressenzeile 2</w:t>
    </w:r>
  </w:p>
  <w:p w:rsidR="00B4511F" w:rsidRPr="00E71E4A" w:rsidRDefault="00B4511F" w:rsidP="00910727">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Telefon: + 00 (0) 0 00 00 00 00</w:t>
    </w:r>
  </w:p>
  <w:p w:rsidR="00B4511F" w:rsidRPr="00472310" w:rsidRDefault="00B4511F" w:rsidP="00472310">
    <w:pPr>
      <w:pStyle w:val="Paragrafoelenco"/>
      <w:autoSpaceDE w:val="0"/>
      <w:autoSpaceDN w:val="0"/>
      <w:adjustRightInd w:val="0"/>
      <w:spacing w:line="240" w:lineRule="exact"/>
      <w:ind w:left="709" w:rightChars="391" w:right="707"/>
      <w:rPr>
        <w:rFonts w:cs="Arial"/>
        <w:b w:val="0"/>
        <w:color w:val="000000"/>
        <w:sz w:val="14"/>
        <w:szCs w:val="14"/>
      </w:rPr>
    </w:pPr>
    <w:r>
      <w:rPr>
        <w:b w:val="0"/>
        <w:color w:val="000000"/>
        <w:sz w:val="14"/>
      </w:rPr>
      <w:t>Fax: + 00 (0) 0 00 00 00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4B" w:rsidRDefault="00702C4B">
      <w:r>
        <w:separator/>
      </w:r>
    </w:p>
  </w:footnote>
  <w:footnote w:type="continuationSeparator" w:id="0">
    <w:p w:rsidR="00702C4B" w:rsidRDefault="0070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10" w:rsidRDefault="00472310" w:rsidP="00472310">
    <w:pPr>
      <w:pStyle w:val="Intestazione"/>
      <w:pBdr>
        <w:bottom w:val="none" w:sz="0" w:space="0" w:color="auto"/>
      </w:pBdr>
      <w:spacing w:after="192"/>
      <w:jc w:val="right"/>
      <w:rPr>
        <w:sz w:val="20"/>
      </w:rPr>
    </w:pPr>
  </w:p>
  <w:p w:rsidR="00912F65" w:rsidRDefault="00472310" w:rsidP="00472310">
    <w:pPr>
      <w:pStyle w:val="Intestazione"/>
      <w:pBdr>
        <w:bottom w:val="none" w:sz="0" w:space="0" w:color="auto"/>
      </w:pBdr>
      <w:spacing w:after="192"/>
      <w:jc w:val="right"/>
      <w:rPr>
        <w:sz w:val="20"/>
      </w:rPr>
    </w:pPr>
    <w:r>
      <w:rPr>
        <w:noProof/>
        <w:position w:val="4"/>
        <w:sz w:val="20"/>
        <w:lang w:val="it-IT" w:eastAsia="it-IT" w:bidi="ar-SA"/>
      </w:rPr>
      <w:drawing>
        <wp:inline distT="0" distB="0" distL="0" distR="0">
          <wp:extent cx="2257425" cy="56975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p w:rsidR="00096C5C" w:rsidRPr="00096C5C" w:rsidRDefault="00096C5C" w:rsidP="00096C5C">
    <w:pPr>
      <w:pStyle w:val="Intestazione"/>
      <w:pBdr>
        <w:bottom w:val="none" w:sz="0" w:space="0" w:color="auto"/>
      </w:pBdr>
      <w:spacing w:after="192"/>
      <w:jc w:val="left"/>
      <w:rPr>
        <w:sz w:val="36"/>
      </w:rPr>
    </w:pPr>
    <w:r>
      <w:tab/>
    </w:r>
    <w:r>
      <w:rPr>
        <w:sz w:val="36"/>
      </w:rPr>
      <w:t xml:space="preserve">       Pressemitteilung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DD" w:rsidRDefault="000940DD" w:rsidP="000940DD">
    <w:pPr>
      <w:pStyle w:val="Intestazione"/>
      <w:pBdr>
        <w:bottom w:val="none" w:sz="0" w:space="0" w:color="auto"/>
      </w:pBdr>
      <w:tabs>
        <w:tab w:val="clear" w:pos="5387"/>
        <w:tab w:val="center" w:pos="5670"/>
      </w:tabs>
      <w:spacing w:before="60"/>
      <w:ind w:left="-284"/>
      <w:jc w:val="right"/>
      <w:rPr>
        <w:position w:val="4"/>
        <w:sz w:val="20"/>
      </w:rPr>
    </w:pPr>
  </w:p>
  <w:p w:rsidR="00910727" w:rsidRDefault="00910727" w:rsidP="000940DD">
    <w:pPr>
      <w:pStyle w:val="Intestazione"/>
      <w:pBdr>
        <w:bottom w:val="none" w:sz="0" w:space="0" w:color="auto"/>
      </w:pBdr>
      <w:tabs>
        <w:tab w:val="clear" w:pos="5387"/>
        <w:tab w:val="center" w:pos="5670"/>
      </w:tabs>
      <w:spacing w:before="60"/>
      <w:ind w:left="-284"/>
      <w:jc w:val="right"/>
      <w:rPr>
        <w:position w:val="4"/>
        <w:sz w:val="20"/>
      </w:rPr>
    </w:pPr>
  </w:p>
  <w:p w:rsidR="00912F65" w:rsidRDefault="000940DD" w:rsidP="000940DD">
    <w:pPr>
      <w:pStyle w:val="Intestazione"/>
      <w:pBdr>
        <w:bottom w:val="none" w:sz="0" w:space="0" w:color="auto"/>
      </w:pBdr>
      <w:tabs>
        <w:tab w:val="clear" w:pos="5387"/>
        <w:tab w:val="center" w:pos="5670"/>
      </w:tabs>
      <w:spacing w:before="60"/>
      <w:ind w:left="-284"/>
      <w:jc w:val="right"/>
      <w:rPr>
        <w:position w:val="4"/>
        <w:sz w:val="20"/>
      </w:rPr>
    </w:pPr>
    <w:r>
      <w:rPr>
        <w:noProof/>
        <w:position w:val="4"/>
        <w:sz w:val="20"/>
        <w:lang w:val="it-IT" w:eastAsia="it-IT" w:bidi="ar-SA"/>
      </w:rPr>
      <w:drawing>
        <wp:inline distT="0" distB="0" distL="0" distR="0">
          <wp:extent cx="2257425" cy="56975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eliwe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5538" cy="5692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D8D8A2"/>
    <w:lvl w:ilvl="0">
      <w:numFmt w:val="bullet"/>
      <w:lvlText w:val="*"/>
      <w:lvlJc w:val="left"/>
    </w:lvl>
  </w:abstractNum>
  <w:abstractNum w:abstractNumId="1">
    <w:nsid w:val="0C8A396D"/>
    <w:multiLevelType w:val="hybridMultilevel"/>
    <w:tmpl w:val="81D430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742870"/>
    <w:multiLevelType w:val="hybridMultilevel"/>
    <w:tmpl w:val="9CC6C388"/>
    <w:lvl w:ilvl="0" w:tplc="3B2C7EC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EC6B5B"/>
    <w:multiLevelType w:val="hybridMultilevel"/>
    <w:tmpl w:val="A560C67E"/>
    <w:lvl w:ilvl="0" w:tplc="76CA8248">
      <w:numFmt w:val="bullet"/>
      <w:lvlText w:val="-"/>
      <w:lvlJc w:val="left"/>
      <w:pPr>
        <w:ind w:left="1920" w:hanging="360"/>
      </w:pPr>
      <w:rPr>
        <w:rFonts w:ascii="Arial" w:eastAsia="Times New Roman" w:hAnsi="Arial" w:cs="Aria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2F76708E"/>
    <w:multiLevelType w:val="hybridMultilevel"/>
    <w:tmpl w:val="7E32D552"/>
    <w:lvl w:ilvl="0" w:tplc="76CA824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0452E4"/>
    <w:multiLevelType w:val="hybridMultilevel"/>
    <w:tmpl w:val="575CC6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17D1EF9"/>
    <w:multiLevelType w:val="hybridMultilevel"/>
    <w:tmpl w:val="D688B2E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nsid w:val="480533AF"/>
    <w:multiLevelType w:val="hybridMultilevel"/>
    <w:tmpl w:val="FA30BA9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nsid w:val="5EEF4E8C"/>
    <w:multiLevelType w:val="hybridMultilevel"/>
    <w:tmpl w:val="704ECBF0"/>
    <w:lvl w:ilvl="0" w:tplc="D0247E7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FEF71AB"/>
    <w:multiLevelType w:val="hybridMultilevel"/>
    <w:tmpl w:val="E610723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0">
    <w:nsid w:val="716511C0"/>
    <w:multiLevelType w:val="hybridMultilevel"/>
    <w:tmpl w:val="A9ACD840"/>
    <w:lvl w:ilvl="0" w:tplc="E6D07F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61341E"/>
    <w:multiLevelType w:val="hybridMultilevel"/>
    <w:tmpl w:val="FDBA8CEC"/>
    <w:lvl w:ilvl="0" w:tplc="75CC701A">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7066B67"/>
    <w:multiLevelType w:val="hybridMultilevel"/>
    <w:tmpl w:val="4CA0F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7764117B"/>
    <w:multiLevelType w:val="hybridMultilevel"/>
    <w:tmpl w:val="A930260A"/>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7"/>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2"/>
  </w:num>
  <w:num w:numId="5">
    <w:abstractNumId w:val="4"/>
  </w:num>
  <w:num w:numId="6">
    <w:abstractNumId w:val="3"/>
  </w:num>
  <w:num w:numId="7">
    <w:abstractNumId w:val="13"/>
  </w:num>
  <w:num w:numId="8">
    <w:abstractNumId w:val="12"/>
  </w:num>
  <w:num w:numId="9">
    <w:abstractNumId w:val="5"/>
  </w:num>
  <w:num w:numId="10">
    <w:abstractNumId w:val="6"/>
  </w:num>
  <w:num w:numId="11">
    <w:abstractNumId w:val="9"/>
  </w:num>
  <w:num w:numId="12">
    <w:abstractNumId w:val="8"/>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it-IT"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9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EE"/>
    <w:rsid w:val="00001703"/>
    <w:rsid w:val="00003978"/>
    <w:rsid w:val="000059F7"/>
    <w:rsid w:val="00005F4A"/>
    <w:rsid w:val="0000789C"/>
    <w:rsid w:val="00020536"/>
    <w:rsid w:val="00020637"/>
    <w:rsid w:val="0002070D"/>
    <w:rsid w:val="00021739"/>
    <w:rsid w:val="000239F0"/>
    <w:rsid w:val="00024A89"/>
    <w:rsid w:val="00024E6C"/>
    <w:rsid w:val="000328A3"/>
    <w:rsid w:val="0003444C"/>
    <w:rsid w:val="0003601B"/>
    <w:rsid w:val="00036E7F"/>
    <w:rsid w:val="00041B39"/>
    <w:rsid w:val="00042370"/>
    <w:rsid w:val="00043645"/>
    <w:rsid w:val="00043DAF"/>
    <w:rsid w:val="00046FEF"/>
    <w:rsid w:val="00050103"/>
    <w:rsid w:val="000509D7"/>
    <w:rsid w:val="00052FE5"/>
    <w:rsid w:val="000554FC"/>
    <w:rsid w:val="000576DE"/>
    <w:rsid w:val="000628D3"/>
    <w:rsid w:val="0006354A"/>
    <w:rsid w:val="00064249"/>
    <w:rsid w:val="000674F9"/>
    <w:rsid w:val="00067DD2"/>
    <w:rsid w:val="00070041"/>
    <w:rsid w:val="00071F89"/>
    <w:rsid w:val="0007238A"/>
    <w:rsid w:val="00072925"/>
    <w:rsid w:val="00075975"/>
    <w:rsid w:val="00075F76"/>
    <w:rsid w:val="0007681E"/>
    <w:rsid w:val="00077EE8"/>
    <w:rsid w:val="000803B4"/>
    <w:rsid w:val="0008216A"/>
    <w:rsid w:val="00090960"/>
    <w:rsid w:val="000940DD"/>
    <w:rsid w:val="000945F9"/>
    <w:rsid w:val="00094F3F"/>
    <w:rsid w:val="00095E93"/>
    <w:rsid w:val="000960C9"/>
    <w:rsid w:val="00096C5C"/>
    <w:rsid w:val="000A1595"/>
    <w:rsid w:val="000A211D"/>
    <w:rsid w:val="000A34FB"/>
    <w:rsid w:val="000A369B"/>
    <w:rsid w:val="000A3D5D"/>
    <w:rsid w:val="000A42EF"/>
    <w:rsid w:val="000A541D"/>
    <w:rsid w:val="000A796D"/>
    <w:rsid w:val="000B4F31"/>
    <w:rsid w:val="000B6F98"/>
    <w:rsid w:val="000C0BC5"/>
    <w:rsid w:val="000C27B7"/>
    <w:rsid w:val="000C334C"/>
    <w:rsid w:val="000C403E"/>
    <w:rsid w:val="000C55B8"/>
    <w:rsid w:val="000C62AB"/>
    <w:rsid w:val="000C6A85"/>
    <w:rsid w:val="000D0D9D"/>
    <w:rsid w:val="000D2CE3"/>
    <w:rsid w:val="000D3F8A"/>
    <w:rsid w:val="000E08B7"/>
    <w:rsid w:val="000E1F7F"/>
    <w:rsid w:val="000E69A9"/>
    <w:rsid w:val="000E7784"/>
    <w:rsid w:val="000F1BFF"/>
    <w:rsid w:val="000F1CFC"/>
    <w:rsid w:val="000F2087"/>
    <w:rsid w:val="000F3778"/>
    <w:rsid w:val="000F4506"/>
    <w:rsid w:val="000F4729"/>
    <w:rsid w:val="000F715C"/>
    <w:rsid w:val="000F7781"/>
    <w:rsid w:val="001003BE"/>
    <w:rsid w:val="00100BD6"/>
    <w:rsid w:val="00101106"/>
    <w:rsid w:val="00103539"/>
    <w:rsid w:val="00103FA5"/>
    <w:rsid w:val="00104D78"/>
    <w:rsid w:val="00107B38"/>
    <w:rsid w:val="0011039F"/>
    <w:rsid w:val="001104BB"/>
    <w:rsid w:val="0011232C"/>
    <w:rsid w:val="001164DC"/>
    <w:rsid w:val="00120155"/>
    <w:rsid w:val="00121DB7"/>
    <w:rsid w:val="00124AE4"/>
    <w:rsid w:val="00124F9B"/>
    <w:rsid w:val="001259E5"/>
    <w:rsid w:val="00125FDA"/>
    <w:rsid w:val="0012710D"/>
    <w:rsid w:val="00127BFB"/>
    <w:rsid w:val="00127F0A"/>
    <w:rsid w:val="00131072"/>
    <w:rsid w:val="00133343"/>
    <w:rsid w:val="00135F4B"/>
    <w:rsid w:val="001372CC"/>
    <w:rsid w:val="00137AE9"/>
    <w:rsid w:val="00140F50"/>
    <w:rsid w:val="001450BA"/>
    <w:rsid w:val="001457A8"/>
    <w:rsid w:val="00146E8A"/>
    <w:rsid w:val="00151BB9"/>
    <w:rsid w:val="00151DE0"/>
    <w:rsid w:val="00153302"/>
    <w:rsid w:val="001547AA"/>
    <w:rsid w:val="00155C06"/>
    <w:rsid w:val="00156CF2"/>
    <w:rsid w:val="00161E0A"/>
    <w:rsid w:val="00170718"/>
    <w:rsid w:val="0017131A"/>
    <w:rsid w:val="00172BD8"/>
    <w:rsid w:val="00175CCE"/>
    <w:rsid w:val="00175F36"/>
    <w:rsid w:val="00177EA3"/>
    <w:rsid w:val="001811E5"/>
    <w:rsid w:val="00181987"/>
    <w:rsid w:val="0018600A"/>
    <w:rsid w:val="0019238D"/>
    <w:rsid w:val="0019376C"/>
    <w:rsid w:val="00196919"/>
    <w:rsid w:val="00196C25"/>
    <w:rsid w:val="00197334"/>
    <w:rsid w:val="001A1ADF"/>
    <w:rsid w:val="001A3F07"/>
    <w:rsid w:val="001A54A8"/>
    <w:rsid w:val="001A6043"/>
    <w:rsid w:val="001B4295"/>
    <w:rsid w:val="001B65D2"/>
    <w:rsid w:val="001C0177"/>
    <w:rsid w:val="001C1CF5"/>
    <w:rsid w:val="001D1E38"/>
    <w:rsid w:val="001D2BFC"/>
    <w:rsid w:val="001D3767"/>
    <w:rsid w:val="001D5FF4"/>
    <w:rsid w:val="001D69C1"/>
    <w:rsid w:val="001D6E98"/>
    <w:rsid w:val="001D6FEE"/>
    <w:rsid w:val="001D71C4"/>
    <w:rsid w:val="001D7A24"/>
    <w:rsid w:val="001E141F"/>
    <w:rsid w:val="001E17CD"/>
    <w:rsid w:val="001E434A"/>
    <w:rsid w:val="001E5978"/>
    <w:rsid w:val="001F011A"/>
    <w:rsid w:val="001F081A"/>
    <w:rsid w:val="001F267B"/>
    <w:rsid w:val="001F339B"/>
    <w:rsid w:val="001F4168"/>
    <w:rsid w:val="00200399"/>
    <w:rsid w:val="0020230D"/>
    <w:rsid w:val="002024EF"/>
    <w:rsid w:val="00202FEA"/>
    <w:rsid w:val="00210A74"/>
    <w:rsid w:val="0021294A"/>
    <w:rsid w:val="00212CE3"/>
    <w:rsid w:val="002219AA"/>
    <w:rsid w:val="00223878"/>
    <w:rsid w:val="00224569"/>
    <w:rsid w:val="00225ED7"/>
    <w:rsid w:val="00230B06"/>
    <w:rsid w:val="00230CB2"/>
    <w:rsid w:val="002357A7"/>
    <w:rsid w:val="002363A7"/>
    <w:rsid w:val="0023666D"/>
    <w:rsid w:val="00237716"/>
    <w:rsid w:val="00237E12"/>
    <w:rsid w:val="00240389"/>
    <w:rsid w:val="0024048E"/>
    <w:rsid w:val="00240722"/>
    <w:rsid w:val="002411AD"/>
    <w:rsid w:val="002424DE"/>
    <w:rsid w:val="00242EDE"/>
    <w:rsid w:val="002455DA"/>
    <w:rsid w:val="00245DFD"/>
    <w:rsid w:val="002469D8"/>
    <w:rsid w:val="00250E78"/>
    <w:rsid w:val="00252854"/>
    <w:rsid w:val="0025377F"/>
    <w:rsid w:val="00253C11"/>
    <w:rsid w:val="00255BEE"/>
    <w:rsid w:val="00257BF3"/>
    <w:rsid w:val="00257C7B"/>
    <w:rsid w:val="002615CD"/>
    <w:rsid w:val="00266D00"/>
    <w:rsid w:val="00272C4B"/>
    <w:rsid w:val="00274505"/>
    <w:rsid w:val="002745DF"/>
    <w:rsid w:val="002803A1"/>
    <w:rsid w:val="00284C8F"/>
    <w:rsid w:val="00284DB1"/>
    <w:rsid w:val="00291D0A"/>
    <w:rsid w:val="002926D4"/>
    <w:rsid w:val="00292749"/>
    <w:rsid w:val="00292C3D"/>
    <w:rsid w:val="002A1E52"/>
    <w:rsid w:val="002A49F2"/>
    <w:rsid w:val="002A6562"/>
    <w:rsid w:val="002A6DB7"/>
    <w:rsid w:val="002B172F"/>
    <w:rsid w:val="002B1888"/>
    <w:rsid w:val="002B1EC4"/>
    <w:rsid w:val="002B28E1"/>
    <w:rsid w:val="002B461E"/>
    <w:rsid w:val="002B52A9"/>
    <w:rsid w:val="002C5143"/>
    <w:rsid w:val="002C758A"/>
    <w:rsid w:val="002D003D"/>
    <w:rsid w:val="002D004D"/>
    <w:rsid w:val="002D231B"/>
    <w:rsid w:val="002D2C9B"/>
    <w:rsid w:val="002D392C"/>
    <w:rsid w:val="002D499D"/>
    <w:rsid w:val="002D5A70"/>
    <w:rsid w:val="002D6027"/>
    <w:rsid w:val="002E1433"/>
    <w:rsid w:val="002E4283"/>
    <w:rsid w:val="002E6881"/>
    <w:rsid w:val="002E7955"/>
    <w:rsid w:val="002F2FAA"/>
    <w:rsid w:val="002F33BE"/>
    <w:rsid w:val="002F60CA"/>
    <w:rsid w:val="002F60D4"/>
    <w:rsid w:val="002F61C0"/>
    <w:rsid w:val="002F7E45"/>
    <w:rsid w:val="00300150"/>
    <w:rsid w:val="00300822"/>
    <w:rsid w:val="00302B26"/>
    <w:rsid w:val="00311219"/>
    <w:rsid w:val="00313639"/>
    <w:rsid w:val="00313F80"/>
    <w:rsid w:val="0031622E"/>
    <w:rsid w:val="0031729D"/>
    <w:rsid w:val="00320567"/>
    <w:rsid w:val="00320946"/>
    <w:rsid w:val="00320B31"/>
    <w:rsid w:val="00321F7C"/>
    <w:rsid w:val="00322D3F"/>
    <w:rsid w:val="00323345"/>
    <w:rsid w:val="00325925"/>
    <w:rsid w:val="00325998"/>
    <w:rsid w:val="0033097E"/>
    <w:rsid w:val="003316F9"/>
    <w:rsid w:val="0033473E"/>
    <w:rsid w:val="00334E24"/>
    <w:rsid w:val="00335516"/>
    <w:rsid w:val="00341528"/>
    <w:rsid w:val="00341B53"/>
    <w:rsid w:val="00341C31"/>
    <w:rsid w:val="00341EB5"/>
    <w:rsid w:val="00345034"/>
    <w:rsid w:val="00346E75"/>
    <w:rsid w:val="003472D7"/>
    <w:rsid w:val="00347CF6"/>
    <w:rsid w:val="003501D6"/>
    <w:rsid w:val="00350599"/>
    <w:rsid w:val="00350AC3"/>
    <w:rsid w:val="00351798"/>
    <w:rsid w:val="00351932"/>
    <w:rsid w:val="003528E9"/>
    <w:rsid w:val="003542DF"/>
    <w:rsid w:val="00355558"/>
    <w:rsid w:val="00355B75"/>
    <w:rsid w:val="003563FB"/>
    <w:rsid w:val="00356842"/>
    <w:rsid w:val="00357826"/>
    <w:rsid w:val="003611CC"/>
    <w:rsid w:val="00362CC3"/>
    <w:rsid w:val="00364BEA"/>
    <w:rsid w:val="00364E3D"/>
    <w:rsid w:val="00365323"/>
    <w:rsid w:val="00366E01"/>
    <w:rsid w:val="00367132"/>
    <w:rsid w:val="00371A37"/>
    <w:rsid w:val="00375D20"/>
    <w:rsid w:val="003778F8"/>
    <w:rsid w:val="003809CE"/>
    <w:rsid w:val="00382AD1"/>
    <w:rsid w:val="003833F7"/>
    <w:rsid w:val="003866B3"/>
    <w:rsid w:val="00386976"/>
    <w:rsid w:val="00393086"/>
    <w:rsid w:val="0039363B"/>
    <w:rsid w:val="0039530B"/>
    <w:rsid w:val="003A0FCB"/>
    <w:rsid w:val="003A2067"/>
    <w:rsid w:val="003A6A99"/>
    <w:rsid w:val="003A7F63"/>
    <w:rsid w:val="003B1D65"/>
    <w:rsid w:val="003B3368"/>
    <w:rsid w:val="003B3C46"/>
    <w:rsid w:val="003B5C51"/>
    <w:rsid w:val="003B5CDA"/>
    <w:rsid w:val="003C3901"/>
    <w:rsid w:val="003C4A0A"/>
    <w:rsid w:val="003C4AE5"/>
    <w:rsid w:val="003C6085"/>
    <w:rsid w:val="003C6402"/>
    <w:rsid w:val="003C641B"/>
    <w:rsid w:val="003D08EF"/>
    <w:rsid w:val="003D3728"/>
    <w:rsid w:val="003D3786"/>
    <w:rsid w:val="003E26D0"/>
    <w:rsid w:val="003E3C73"/>
    <w:rsid w:val="003E4597"/>
    <w:rsid w:val="003E59F6"/>
    <w:rsid w:val="003E5F49"/>
    <w:rsid w:val="003F08FE"/>
    <w:rsid w:val="003F1C86"/>
    <w:rsid w:val="003F66EC"/>
    <w:rsid w:val="003F7374"/>
    <w:rsid w:val="004015EB"/>
    <w:rsid w:val="00403A51"/>
    <w:rsid w:val="00407E30"/>
    <w:rsid w:val="004103BB"/>
    <w:rsid w:val="00410E22"/>
    <w:rsid w:val="00415C23"/>
    <w:rsid w:val="00420032"/>
    <w:rsid w:val="00424E2D"/>
    <w:rsid w:val="0043056D"/>
    <w:rsid w:val="00440FEC"/>
    <w:rsid w:val="00441F45"/>
    <w:rsid w:val="004425A8"/>
    <w:rsid w:val="004427D2"/>
    <w:rsid w:val="004429A8"/>
    <w:rsid w:val="00443D25"/>
    <w:rsid w:val="00451BD3"/>
    <w:rsid w:val="004527D4"/>
    <w:rsid w:val="00453250"/>
    <w:rsid w:val="0045474F"/>
    <w:rsid w:val="004552E4"/>
    <w:rsid w:val="00456AFF"/>
    <w:rsid w:val="00457D9C"/>
    <w:rsid w:val="0046203A"/>
    <w:rsid w:val="00462514"/>
    <w:rsid w:val="00462ED2"/>
    <w:rsid w:val="0046457A"/>
    <w:rsid w:val="0046575F"/>
    <w:rsid w:val="00465BE7"/>
    <w:rsid w:val="00466A2B"/>
    <w:rsid w:val="00467AA7"/>
    <w:rsid w:val="004703E0"/>
    <w:rsid w:val="004710AD"/>
    <w:rsid w:val="004715DB"/>
    <w:rsid w:val="00472310"/>
    <w:rsid w:val="0047375D"/>
    <w:rsid w:val="004762AF"/>
    <w:rsid w:val="004817E5"/>
    <w:rsid w:val="004846AB"/>
    <w:rsid w:val="00487D13"/>
    <w:rsid w:val="00487D9B"/>
    <w:rsid w:val="004902F1"/>
    <w:rsid w:val="004906F3"/>
    <w:rsid w:val="004915A2"/>
    <w:rsid w:val="00493B5E"/>
    <w:rsid w:val="00495E43"/>
    <w:rsid w:val="004A28D3"/>
    <w:rsid w:val="004A4B9F"/>
    <w:rsid w:val="004A57DA"/>
    <w:rsid w:val="004A5D2A"/>
    <w:rsid w:val="004B0C1F"/>
    <w:rsid w:val="004B4182"/>
    <w:rsid w:val="004B4543"/>
    <w:rsid w:val="004B55AF"/>
    <w:rsid w:val="004B5EDC"/>
    <w:rsid w:val="004B6B3A"/>
    <w:rsid w:val="004C0860"/>
    <w:rsid w:val="004C1FE9"/>
    <w:rsid w:val="004C52D2"/>
    <w:rsid w:val="004C62C4"/>
    <w:rsid w:val="004C7095"/>
    <w:rsid w:val="004D2915"/>
    <w:rsid w:val="004D3D27"/>
    <w:rsid w:val="004D4105"/>
    <w:rsid w:val="004D5C31"/>
    <w:rsid w:val="004D5C4A"/>
    <w:rsid w:val="004D646B"/>
    <w:rsid w:val="004D7F44"/>
    <w:rsid w:val="004E277F"/>
    <w:rsid w:val="004E2DC7"/>
    <w:rsid w:val="004E4DE2"/>
    <w:rsid w:val="004E5042"/>
    <w:rsid w:val="004F0DF5"/>
    <w:rsid w:val="004F2106"/>
    <w:rsid w:val="004F5174"/>
    <w:rsid w:val="00500161"/>
    <w:rsid w:val="00501554"/>
    <w:rsid w:val="00503880"/>
    <w:rsid w:val="005066E7"/>
    <w:rsid w:val="00510FF5"/>
    <w:rsid w:val="00514B77"/>
    <w:rsid w:val="0051680F"/>
    <w:rsid w:val="005209CE"/>
    <w:rsid w:val="005224D5"/>
    <w:rsid w:val="005233A8"/>
    <w:rsid w:val="005248F4"/>
    <w:rsid w:val="005257B7"/>
    <w:rsid w:val="0053169F"/>
    <w:rsid w:val="005317ED"/>
    <w:rsid w:val="00532950"/>
    <w:rsid w:val="0053324D"/>
    <w:rsid w:val="00534DF5"/>
    <w:rsid w:val="00535399"/>
    <w:rsid w:val="005368AD"/>
    <w:rsid w:val="00545C4A"/>
    <w:rsid w:val="005461DF"/>
    <w:rsid w:val="0055291F"/>
    <w:rsid w:val="0055657F"/>
    <w:rsid w:val="005575BB"/>
    <w:rsid w:val="005608F2"/>
    <w:rsid w:val="00564809"/>
    <w:rsid w:val="00572F6F"/>
    <w:rsid w:val="005770ED"/>
    <w:rsid w:val="005820E8"/>
    <w:rsid w:val="00582685"/>
    <w:rsid w:val="005847BB"/>
    <w:rsid w:val="005865EF"/>
    <w:rsid w:val="0058665D"/>
    <w:rsid w:val="00587745"/>
    <w:rsid w:val="0059079D"/>
    <w:rsid w:val="00591036"/>
    <w:rsid w:val="005910A1"/>
    <w:rsid w:val="00591808"/>
    <w:rsid w:val="00591C02"/>
    <w:rsid w:val="00592583"/>
    <w:rsid w:val="005925F4"/>
    <w:rsid w:val="00592D91"/>
    <w:rsid w:val="00594C81"/>
    <w:rsid w:val="00595F37"/>
    <w:rsid w:val="00596493"/>
    <w:rsid w:val="005971EA"/>
    <w:rsid w:val="005A2526"/>
    <w:rsid w:val="005A28BA"/>
    <w:rsid w:val="005A5D9D"/>
    <w:rsid w:val="005A7EE1"/>
    <w:rsid w:val="005B2ABC"/>
    <w:rsid w:val="005B4405"/>
    <w:rsid w:val="005B681E"/>
    <w:rsid w:val="005B70B2"/>
    <w:rsid w:val="005B7FC7"/>
    <w:rsid w:val="005C078C"/>
    <w:rsid w:val="005C16CD"/>
    <w:rsid w:val="005C2B70"/>
    <w:rsid w:val="005C4A7C"/>
    <w:rsid w:val="005C6547"/>
    <w:rsid w:val="005D28AD"/>
    <w:rsid w:val="005D2B90"/>
    <w:rsid w:val="005D48BB"/>
    <w:rsid w:val="005D510C"/>
    <w:rsid w:val="005D6D64"/>
    <w:rsid w:val="005E1402"/>
    <w:rsid w:val="005E14D1"/>
    <w:rsid w:val="005E4BCD"/>
    <w:rsid w:val="005E7412"/>
    <w:rsid w:val="005F17E2"/>
    <w:rsid w:val="005F209D"/>
    <w:rsid w:val="005F24E9"/>
    <w:rsid w:val="005F3990"/>
    <w:rsid w:val="005F4797"/>
    <w:rsid w:val="005F524A"/>
    <w:rsid w:val="005F5459"/>
    <w:rsid w:val="005F6FD7"/>
    <w:rsid w:val="005F7031"/>
    <w:rsid w:val="005F758D"/>
    <w:rsid w:val="00602556"/>
    <w:rsid w:val="00602AE6"/>
    <w:rsid w:val="00610A92"/>
    <w:rsid w:val="00611B3D"/>
    <w:rsid w:val="00612035"/>
    <w:rsid w:val="00613504"/>
    <w:rsid w:val="00613894"/>
    <w:rsid w:val="00613A46"/>
    <w:rsid w:val="00613FE3"/>
    <w:rsid w:val="006163A3"/>
    <w:rsid w:val="00620987"/>
    <w:rsid w:val="00623FD6"/>
    <w:rsid w:val="00624662"/>
    <w:rsid w:val="00627F75"/>
    <w:rsid w:val="00631A2F"/>
    <w:rsid w:val="0064105D"/>
    <w:rsid w:val="00642FE4"/>
    <w:rsid w:val="00644D21"/>
    <w:rsid w:val="00645091"/>
    <w:rsid w:val="00647D11"/>
    <w:rsid w:val="00650838"/>
    <w:rsid w:val="0065261E"/>
    <w:rsid w:val="00657E69"/>
    <w:rsid w:val="00657FB9"/>
    <w:rsid w:val="00657FD3"/>
    <w:rsid w:val="00664A27"/>
    <w:rsid w:val="00667D51"/>
    <w:rsid w:val="00667EE1"/>
    <w:rsid w:val="0067092E"/>
    <w:rsid w:val="006722F6"/>
    <w:rsid w:val="006740D5"/>
    <w:rsid w:val="00674C9F"/>
    <w:rsid w:val="00675E05"/>
    <w:rsid w:val="006824C8"/>
    <w:rsid w:val="00683D07"/>
    <w:rsid w:val="00684819"/>
    <w:rsid w:val="006849B7"/>
    <w:rsid w:val="00696578"/>
    <w:rsid w:val="00696A04"/>
    <w:rsid w:val="006A00AB"/>
    <w:rsid w:val="006A2344"/>
    <w:rsid w:val="006A34E9"/>
    <w:rsid w:val="006A3D58"/>
    <w:rsid w:val="006A4B2D"/>
    <w:rsid w:val="006A540A"/>
    <w:rsid w:val="006A673A"/>
    <w:rsid w:val="006B0C07"/>
    <w:rsid w:val="006B1103"/>
    <w:rsid w:val="006B2B14"/>
    <w:rsid w:val="006B3EDE"/>
    <w:rsid w:val="006C43FA"/>
    <w:rsid w:val="006C63D3"/>
    <w:rsid w:val="006D0F13"/>
    <w:rsid w:val="006D2681"/>
    <w:rsid w:val="006D30B5"/>
    <w:rsid w:val="006D390A"/>
    <w:rsid w:val="006D44E6"/>
    <w:rsid w:val="006D4744"/>
    <w:rsid w:val="006D496A"/>
    <w:rsid w:val="006D4CBB"/>
    <w:rsid w:val="006D5478"/>
    <w:rsid w:val="006D6345"/>
    <w:rsid w:val="006E5EEC"/>
    <w:rsid w:val="006F0A28"/>
    <w:rsid w:val="006F0D74"/>
    <w:rsid w:val="006F4A8F"/>
    <w:rsid w:val="006F7216"/>
    <w:rsid w:val="00700C75"/>
    <w:rsid w:val="00702056"/>
    <w:rsid w:val="00702C4B"/>
    <w:rsid w:val="007104A8"/>
    <w:rsid w:val="00712769"/>
    <w:rsid w:val="007147F2"/>
    <w:rsid w:val="00714F3D"/>
    <w:rsid w:val="007155D3"/>
    <w:rsid w:val="00716F05"/>
    <w:rsid w:val="00717DBA"/>
    <w:rsid w:val="00724641"/>
    <w:rsid w:val="00726216"/>
    <w:rsid w:val="00726412"/>
    <w:rsid w:val="00726775"/>
    <w:rsid w:val="00726A86"/>
    <w:rsid w:val="00732E1C"/>
    <w:rsid w:val="007347FE"/>
    <w:rsid w:val="0073632A"/>
    <w:rsid w:val="0073710C"/>
    <w:rsid w:val="007378D9"/>
    <w:rsid w:val="00740FE2"/>
    <w:rsid w:val="00747B22"/>
    <w:rsid w:val="00750EC3"/>
    <w:rsid w:val="00753DD5"/>
    <w:rsid w:val="00757084"/>
    <w:rsid w:val="00761769"/>
    <w:rsid w:val="00764B39"/>
    <w:rsid w:val="00771659"/>
    <w:rsid w:val="00773BDB"/>
    <w:rsid w:val="007749FD"/>
    <w:rsid w:val="00775A67"/>
    <w:rsid w:val="0077779F"/>
    <w:rsid w:val="00777977"/>
    <w:rsid w:val="0078106F"/>
    <w:rsid w:val="00785AAA"/>
    <w:rsid w:val="00790D7E"/>
    <w:rsid w:val="00791D85"/>
    <w:rsid w:val="00797606"/>
    <w:rsid w:val="007977C8"/>
    <w:rsid w:val="00797CBE"/>
    <w:rsid w:val="007A2228"/>
    <w:rsid w:val="007A5DDE"/>
    <w:rsid w:val="007A7A02"/>
    <w:rsid w:val="007B1B6D"/>
    <w:rsid w:val="007B3F77"/>
    <w:rsid w:val="007B432A"/>
    <w:rsid w:val="007C0528"/>
    <w:rsid w:val="007C06C9"/>
    <w:rsid w:val="007C0703"/>
    <w:rsid w:val="007C52D0"/>
    <w:rsid w:val="007C56D8"/>
    <w:rsid w:val="007C5B6C"/>
    <w:rsid w:val="007C721E"/>
    <w:rsid w:val="007C7C06"/>
    <w:rsid w:val="007D1137"/>
    <w:rsid w:val="007D3FA2"/>
    <w:rsid w:val="007D46B4"/>
    <w:rsid w:val="007D5261"/>
    <w:rsid w:val="007D60C5"/>
    <w:rsid w:val="007E3BF6"/>
    <w:rsid w:val="007E50A8"/>
    <w:rsid w:val="007E5E78"/>
    <w:rsid w:val="007E63E1"/>
    <w:rsid w:val="007F0CA8"/>
    <w:rsid w:val="007F22DF"/>
    <w:rsid w:val="007F4E04"/>
    <w:rsid w:val="007F5B86"/>
    <w:rsid w:val="008023A8"/>
    <w:rsid w:val="00805E78"/>
    <w:rsid w:val="0080612A"/>
    <w:rsid w:val="008073D5"/>
    <w:rsid w:val="00810694"/>
    <w:rsid w:val="0081298F"/>
    <w:rsid w:val="008141C1"/>
    <w:rsid w:val="008146CD"/>
    <w:rsid w:val="00814768"/>
    <w:rsid w:val="00814C6B"/>
    <w:rsid w:val="0081506E"/>
    <w:rsid w:val="00815CEE"/>
    <w:rsid w:val="00817260"/>
    <w:rsid w:val="00817A72"/>
    <w:rsid w:val="008213D8"/>
    <w:rsid w:val="00823306"/>
    <w:rsid w:val="008236EF"/>
    <w:rsid w:val="00825629"/>
    <w:rsid w:val="008260AC"/>
    <w:rsid w:val="00827BDE"/>
    <w:rsid w:val="008317FB"/>
    <w:rsid w:val="00832B91"/>
    <w:rsid w:val="00840BBF"/>
    <w:rsid w:val="00841A11"/>
    <w:rsid w:val="00841D76"/>
    <w:rsid w:val="00844133"/>
    <w:rsid w:val="00846D37"/>
    <w:rsid w:val="00850278"/>
    <w:rsid w:val="0085147A"/>
    <w:rsid w:val="008516C3"/>
    <w:rsid w:val="00853B1A"/>
    <w:rsid w:val="00855015"/>
    <w:rsid w:val="00855DCB"/>
    <w:rsid w:val="00857EBE"/>
    <w:rsid w:val="00860CB1"/>
    <w:rsid w:val="00861E33"/>
    <w:rsid w:val="008630BD"/>
    <w:rsid w:val="00864260"/>
    <w:rsid w:val="00865072"/>
    <w:rsid w:val="008668AB"/>
    <w:rsid w:val="00867D61"/>
    <w:rsid w:val="008702A8"/>
    <w:rsid w:val="00870322"/>
    <w:rsid w:val="00870933"/>
    <w:rsid w:val="008735A3"/>
    <w:rsid w:val="00873D35"/>
    <w:rsid w:val="00874867"/>
    <w:rsid w:val="00874914"/>
    <w:rsid w:val="00875327"/>
    <w:rsid w:val="0087612E"/>
    <w:rsid w:val="00876B12"/>
    <w:rsid w:val="00885EF3"/>
    <w:rsid w:val="00894F08"/>
    <w:rsid w:val="00895BB0"/>
    <w:rsid w:val="00897199"/>
    <w:rsid w:val="00897A8E"/>
    <w:rsid w:val="008A02A1"/>
    <w:rsid w:val="008A0EA0"/>
    <w:rsid w:val="008A248B"/>
    <w:rsid w:val="008A32C9"/>
    <w:rsid w:val="008A4052"/>
    <w:rsid w:val="008A4146"/>
    <w:rsid w:val="008A414D"/>
    <w:rsid w:val="008A5B00"/>
    <w:rsid w:val="008A7016"/>
    <w:rsid w:val="008B2464"/>
    <w:rsid w:val="008B26C0"/>
    <w:rsid w:val="008B3688"/>
    <w:rsid w:val="008B4773"/>
    <w:rsid w:val="008B4C20"/>
    <w:rsid w:val="008B5A5E"/>
    <w:rsid w:val="008B6AA8"/>
    <w:rsid w:val="008C0058"/>
    <w:rsid w:val="008C0AD2"/>
    <w:rsid w:val="008C1422"/>
    <w:rsid w:val="008C2280"/>
    <w:rsid w:val="008C2302"/>
    <w:rsid w:val="008C44E4"/>
    <w:rsid w:val="008C6A5A"/>
    <w:rsid w:val="008D1042"/>
    <w:rsid w:val="008D15C0"/>
    <w:rsid w:val="008D16FD"/>
    <w:rsid w:val="008D2CB4"/>
    <w:rsid w:val="008D2D82"/>
    <w:rsid w:val="008D33BD"/>
    <w:rsid w:val="008D4E0C"/>
    <w:rsid w:val="008D550D"/>
    <w:rsid w:val="008D6718"/>
    <w:rsid w:val="008E0651"/>
    <w:rsid w:val="008E0F70"/>
    <w:rsid w:val="008E48CB"/>
    <w:rsid w:val="008E5444"/>
    <w:rsid w:val="008E7294"/>
    <w:rsid w:val="008F55D9"/>
    <w:rsid w:val="008F5839"/>
    <w:rsid w:val="008F7E4E"/>
    <w:rsid w:val="00901A32"/>
    <w:rsid w:val="00901E7C"/>
    <w:rsid w:val="00905DFF"/>
    <w:rsid w:val="0090610D"/>
    <w:rsid w:val="00906759"/>
    <w:rsid w:val="00907CE4"/>
    <w:rsid w:val="009101AE"/>
    <w:rsid w:val="009106C1"/>
    <w:rsid w:val="00910727"/>
    <w:rsid w:val="00912F65"/>
    <w:rsid w:val="009135D5"/>
    <w:rsid w:val="0091613B"/>
    <w:rsid w:val="00922FEB"/>
    <w:rsid w:val="009265EA"/>
    <w:rsid w:val="00927B84"/>
    <w:rsid w:val="00927D54"/>
    <w:rsid w:val="00930D85"/>
    <w:rsid w:val="00932257"/>
    <w:rsid w:val="00934D91"/>
    <w:rsid w:val="00934E08"/>
    <w:rsid w:val="0093673D"/>
    <w:rsid w:val="009367B5"/>
    <w:rsid w:val="009411E6"/>
    <w:rsid w:val="0094250E"/>
    <w:rsid w:val="009426EA"/>
    <w:rsid w:val="0094377F"/>
    <w:rsid w:val="00944D1F"/>
    <w:rsid w:val="00945FB2"/>
    <w:rsid w:val="00951632"/>
    <w:rsid w:val="00951A3E"/>
    <w:rsid w:val="009534AD"/>
    <w:rsid w:val="00955550"/>
    <w:rsid w:val="00956C1A"/>
    <w:rsid w:val="00960367"/>
    <w:rsid w:val="00960B91"/>
    <w:rsid w:val="00962A2D"/>
    <w:rsid w:val="00962FA2"/>
    <w:rsid w:val="009635A8"/>
    <w:rsid w:val="00966082"/>
    <w:rsid w:val="009724FB"/>
    <w:rsid w:val="00974992"/>
    <w:rsid w:val="0098175C"/>
    <w:rsid w:val="00982625"/>
    <w:rsid w:val="009828B1"/>
    <w:rsid w:val="0098560F"/>
    <w:rsid w:val="0098764A"/>
    <w:rsid w:val="00990C82"/>
    <w:rsid w:val="00993338"/>
    <w:rsid w:val="00993A40"/>
    <w:rsid w:val="009948AA"/>
    <w:rsid w:val="00994F65"/>
    <w:rsid w:val="00995236"/>
    <w:rsid w:val="00997ED2"/>
    <w:rsid w:val="009A1971"/>
    <w:rsid w:val="009A27A9"/>
    <w:rsid w:val="009A2D3B"/>
    <w:rsid w:val="009A3F5E"/>
    <w:rsid w:val="009A5EDD"/>
    <w:rsid w:val="009A605E"/>
    <w:rsid w:val="009B0037"/>
    <w:rsid w:val="009B06E1"/>
    <w:rsid w:val="009B1322"/>
    <w:rsid w:val="009B3BB5"/>
    <w:rsid w:val="009B669D"/>
    <w:rsid w:val="009C3A73"/>
    <w:rsid w:val="009C6AC8"/>
    <w:rsid w:val="009D015E"/>
    <w:rsid w:val="009D238E"/>
    <w:rsid w:val="009D532A"/>
    <w:rsid w:val="009E0D24"/>
    <w:rsid w:val="009E1FB2"/>
    <w:rsid w:val="009E2327"/>
    <w:rsid w:val="009E4F3B"/>
    <w:rsid w:val="009E5AFB"/>
    <w:rsid w:val="009E6044"/>
    <w:rsid w:val="009E6900"/>
    <w:rsid w:val="009E6999"/>
    <w:rsid w:val="009E7310"/>
    <w:rsid w:val="009F0A80"/>
    <w:rsid w:val="009F0F9D"/>
    <w:rsid w:val="009F2DEC"/>
    <w:rsid w:val="009F301A"/>
    <w:rsid w:val="009F6B69"/>
    <w:rsid w:val="009F70A1"/>
    <w:rsid w:val="00A01238"/>
    <w:rsid w:val="00A02897"/>
    <w:rsid w:val="00A053D6"/>
    <w:rsid w:val="00A06874"/>
    <w:rsid w:val="00A068A9"/>
    <w:rsid w:val="00A13C99"/>
    <w:rsid w:val="00A14CC9"/>
    <w:rsid w:val="00A15796"/>
    <w:rsid w:val="00A16D29"/>
    <w:rsid w:val="00A225F0"/>
    <w:rsid w:val="00A22AB1"/>
    <w:rsid w:val="00A2393C"/>
    <w:rsid w:val="00A256F7"/>
    <w:rsid w:val="00A31B71"/>
    <w:rsid w:val="00A365BF"/>
    <w:rsid w:val="00A462E0"/>
    <w:rsid w:val="00A46BF8"/>
    <w:rsid w:val="00A52C53"/>
    <w:rsid w:val="00A52E2A"/>
    <w:rsid w:val="00A54178"/>
    <w:rsid w:val="00A65204"/>
    <w:rsid w:val="00A66D51"/>
    <w:rsid w:val="00A7004F"/>
    <w:rsid w:val="00A71E24"/>
    <w:rsid w:val="00A75118"/>
    <w:rsid w:val="00A757E6"/>
    <w:rsid w:val="00A75F0A"/>
    <w:rsid w:val="00A76F5D"/>
    <w:rsid w:val="00A8054F"/>
    <w:rsid w:val="00A80DB8"/>
    <w:rsid w:val="00A859B4"/>
    <w:rsid w:val="00A8771A"/>
    <w:rsid w:val="00A90126"/>
    <w:rsid w:val="00A91775"/>
    <w:rsid w:val="00A9224D"/>
    <w:rsid w:val="00A9559A"/>
    <w:rsid w:val="00A97A05"/>
    <w:rsid w:val="00AA009C"/>
    <w:rsid w:val="00AA1EF1"/>
    <w:rsid w:val="00AA20BC"/>
    <w:rsid w:val="00AA32AD"/>
    <w:rsid w:val="00AA3B3E"/>
    <w:rsid w:val="00AA6E56"/>
    <w:rsid w:val="00AB0FD5"/>
    <w:rsid w:val="00AB19E4"/>
    <w:rsid w:val="00AB1C5D"/>
    <w:rsid w:val="00AB5CA7"/>
    <w:rsid w:val="00AB6031"/>
    <w:rsid w:val="00AC0937"/>
    <w:rsid w:val="00AC266D"/>
    <w:rsid w:val="00AC27E4"/>
    <w:rsid w:val="00AC2C0D"/>
    <w:rsid w:val="00AC6133"/>
    <w:rsid w:val="00AD0D8D"/>
    <w:rsid w:val="00AD2C8B"/>
    <w:rsid w:val="00AD3A72"/>
    <w:rsid w:val="00AD5260"/>
    <w:rsid w:val="00AD698F"/>
    <w:rsid w:val="00AD6AAF"/>
    <w:rsid w:val="00AD6F26"/>
    <w:rsid w:val="00AE315A"/>
    <w:rsid w:val="00AE4AE8"/>
    <w:rsid w:val="00AE52FC"/>
    <w:rsid w:val="00AF094E"/>
    <w:rsid w:val="00AF147D"/>
    <w:rsid w:val="00AF3618"/>
    <w:rsid w:val="00AF5F80"/>
    <w:rsid w:val="00AF6012"/>
    <w:rsid w:val="00AF71DD"/>
    <w:rsid w:val="00B0478A"/>
    <w:rsid w:val="00B05D9C"/>
    <w:rsid w:val="00B06524"/>
    <w:rsid w:val="00B06F93"/>
    <w:rsid w:val="00B07F76"/>
    <w:rsid w:val="00B11851"/>
    <w:rsid w:val="00B11E33"/>
    <w:rsid w:val="00B129AD"/>
    <w:rsid w:val="00B13FAA"/>
    <w:rsid w:val="00B15E59"/>
    <w:rsid w:val="00B168E2"/>
    <w:rsid w:val="00B20E8D"/>
    <w:rsid w:val="00B22E93"/>
    <w:rsid w:val="00B269E4"/>
    <w:rsid w:val="00B2781B"/>
    <w:rsid w:val="00B31A2B"/>
    <w:rsid w:val="00B34580"/>
    <w:rsid w:val="00B34776"/>
    <w:rsid w:val="00B35F59"/>
    <w:rsid w:val="00B40679"/>
    <w:rsid w:val="00B43766"/>
    <w:rsid w:val="00B43964"/>
    <w:rsid w:val="00B4511F"/>
    <w:rsid w:val="00B45FA4"/>
    <w:rsid w:val="00B50D4F"/>
    <w:rsid w:val="00B55B9D"/>
    <w:rsid w:val="00B56366"/>
    <w:rsid w:val="00B56367"/>
    <w:rsid w:val="00B60C3B"/>
    <w:rsid w:val="00B67A2A"/>
    <w:rsid w:val="00B747AA"/>
    <w:rsid w:val="00B7581E"/>
    <w:rsid w:val="00B762BD"/>
    <w:rsid w:val="00B77A49"/>
    <w:rsid w:val="00B802B4"/>
    <w:rsid w:val="00B83E0D"/>
    <w:rsid w:val="00B846BF"/>
    <w:rsid w:val="00B93A54"/>
    <w:rsid w:val="00B93D0B"/>
    <w:rsid w:val="00B9604A"/>
    <w:rsid w:val="00BA0C78"/>
    <w:rsid w:val="00BA17EE"/>
    <w:rsid w:val="00BA2486"/>
    <w:rsid w:val="00BA719B"/>
    <w:rsid w:val="00BA7A51"/>
    <w:rsid w:val="00BB2AAE"/>
    <w:rsid w:val="00BB6223"/>
    <w:rsid w:val="00BB6DE7"/>
    <w:rsid w:val="00BC2ED4"/>
    <w:rsid w:val="00BC48A2"/>
    <w:rsid w:val="00BD2BF5"/>
    <w:rsid w:val="00BD6D97"/>
    <w:rsid w:val="00BE1F3B"/>
    <w:rsid w:val="00BE2B19"/>
    <w:rsid w:val="00BE42BC"/>
    <w:rsid w:val="00BE5D54"/>
    <w:rsid w:val="00BF1320"/>
    <w:rsid w:val="00BF152E"/>
    <w:rsid w:val="00C034A6"/>
    <w:rsid w:val="00C0421B"/>
    <w:rsid w:val="00C042D9"/>
    <w:rsid w:val="00C06AE3"/>
    <w:rsid w:val="00C07089"/>
    <w:rsid w:val="00C127C9"/>
    <w:rsid w:val="00C13915"/>
    <w:rsid w:val="00C13CEB"/>
    <w:rsid w:val="00C14372"/>
    <w:rsid w:val="00C179D1"/>
    <w:rsid w:val="00C21B41"/>
    <w:rsid w:val="00C23206"/>
    <w:rsid w:val="00C275C7"/>
    <w:rsid w:val="00C3106C"/>
    <w:rsid w:val="00C3166B"/>
    <w:rsid w:val="00C33283"/>
    <w:rsid w:val="00C401B4"/>
    <w:rsid w:val="00C408F8"/>
    <w:rsid w:val="00C40AEF"/>
    <w:rsid w:val="00C45722"/>
    <w:rsid w:val="00C50670"/>
    <w:rsid w:val="00C50910"/>
    <w:rsid w:val="00C52BEA"/>
    <w:rsid w:val="00C52FBE"/>
    <w:rsid w:val="00C53E66"/>
    <w:rsid w:val="00C56DD9"/>
    <w:rsid w:val="00C56FDC"/>
    <w:rsid w:val="00C604BA"/>
    <w:rsid w:val="00C611EF"/>
    <w:rsid w:val="00C61D58"/>
    <w:rsid w:val="00C643C7"/>
    <w:rsid w:val="00C7084B"/>
    <w:rsid w:val="00C709DE"/>
    <w:rsid w:val="00C736B7"/>
    <w:rsid w:val="00C74B0D"/>
    <w:rsid w:val="00C758E7"/>
    <w:rsid w:val="00C8211E"/>
    <w:rsid w:val="00C85591"/>
    <w:rsid w:val="00C87491"/>
    <w:rsid w:val="00C875F8"/>
    <w:rsid w:val="00C96549"/>
    <w:rsid w:val="00C96A32"/>
    <w:rsid w:val="00C97D25"/>
    <w:rsid w:val="00CA19DD"/>
    <w:rsid w:val="00CA2EA0"/>
    <w:rsid w:val="00CA783F"/>
    <w:rsid w:val="00CA7D50"/>
    <w:rsid w:val="00CB1884"/>
    <w:rsid w:val="00CB22FD"/>
    <w:rsid w:val="00CB3680"/>
    <w:rsid w:val="00CB4DB3"/>
    <w:rsid w:val="00CB4E6D"/>
    <w:rsid w:val="00CB4FD0"/>
    <w:rsid w:val="00CB7792"/>
    <w:rsid w:val="00CC11BB"/>
    <w:rsid w:val="00CC2197"/>
    <w:rsid w:val="00CC2EB2"/>
    <w:rsid w:val="00CC32F1"/>
    <w:rsid w:val="00CC4C3A"/>
    <w:rsid w:val="00CC541C"/>
    <w:rsid w:val="00CC757B"/>
    <w:rsid w:val="00CD10E4"/>
    <w:rsid w:val="00CD150D"/>
    <w:rsid w:val="00CD4769"/>
    <w:rsid w:val="00CD4A72"/>
    <w:rsid w:val="00CD589A"/>
    <w:rsid w:val="00CD6935"/>
    <w:rsid w:val="00CE01F3"/>
    <w:rsid w:val="00CE1DE1"/>
    <w:rsid w:val="00CE21A2"/>
    <w:rsid w:val="00CE29C7"/>
    <w:rsid w:val="00CE5846"/>
    <w:rsid w:val="00CE59DD"/>
    <w:rsid w:val="00CE5E5D"/>
    <w:rsid w:val="00CE6037"/>
    <w:rsid w:val="00CE676C"/>
    <w:rsid w:val="00CF0FB2"/>
    <w:rsid w:val="00CF13DF"/>
    <w:rsid w:val="00CF1527"/>
    <w:rsid w:val="00CF20AE"/>
    <w:rsid w:val="00CF2DFE"/>
    <w:rsid w:val="00CF4A72"/>
    <w:rsid w:val="00D0146B"/>
    <w:rsid w:val="00D02E77"/>
    <w:rsid w:val="00D041F1"/>
    <w:rsid w:val="00D05E7E"/>
    <w:rsid w:val="00D079C5"/>
    <w:rsid w:val="00D07A79"/>
    <w:rsid w:val="00D14A7F"/>
    <w:rsid w:val="00D22EB6"/>
    <w:rsid w:val="00D24BE7"/>
    <w:rsid w:val="00D30A83"/>
    <w:rsid w:val="00D3372C"/>
    <w:rsid w:val="00D43771"/>
    <w:rsid w:val="00D43864"/>
    <w:rsid w:val="00D513B2"/>
    <w:rsid w:val="00D5428D"/>
    <w:rsid w:val="00D5431E"/>
    <w:rsid w:val="00D54CBD"/>
    <w:rsid w:val="00D56306"/>
    <w:rsid w:val="00D56AD1"/>
    <w:rsid w:val="00D56B01"/>
    <w:rsid w:val="00D61371"/>
    <w:rsid w:val="00D61E76"/>
    <w:rsid w:val="00D667F8"/>
    <w:rsid w:val="00D7007A"/>
    <w:rsid w:val="00D71512"/>
    <w:rsid w:val="00D71AAF"/>
    <w:rsid w:val="00D73E2C"/>
    <w:rsid w:val="00D745C2"/>
    <w:rsid w:val="00D74A5A"/>
    <w:rsid w:val="00D74D6D"/>
    <w:rsid w:val="00D815EF"/>
    <w:rsid w:val="00D82ED0"/>
    <w:rsid w:val="00D83568"/>
    <w:rsid w:val="00D8413F"/>
    <w:rsid w:val="00D84496"/>
    <w:rsid w:val="00D85BCB"/>
    <w:rsid w:val="00D86926"/>
    <w:rsid w:val="00D87A6F"/>
    <w:rsid w:val="00D90066"/>
    <w:rsid w:val="00D932FA"/>
    <w:rsid w:val="00D93CC7"/>
    <w:rsid w:val="00D94DBF"/>
    <w:rsid w:val="00D97B6F"/>
    <w:rsid w:val="00DA42D1"/>
    <w:rsid w:val="00DA4D5C"/>
    <w:rsid w:val="00DB0ED8"/>
    <w:rsid w:val="00DB547A"/>
    <w:rsid w:val="00DB70EB"/>
    <w:rsid w:val="00DB7516"/>
    <w:rsid w:val="00DC01C9"/>
    <w:rsid w:val="00DC5D21"/>
    <w:rsid w:val="00DC6063"/>
    <w:rsid w:val="00DC71BB"/>
    <w:rsid w:val="00DC7262"/>
    <w:rsid w:val="00DD09C0"/>
    <w:rsid w:val="00DD0E48"/>
    <w:rsid w:val="00DD620D"/>
    <w:rsid w:val="00DD6976"/>
    <w:rsid w:val="00DE0534"/>
    <w:rsid w:val="00DE0ABE"/>
    <w:rsid w:val="00DE24E5"/>
    <w:rsid w:val="00DE44C2"/>
    <w:rsid w:val="00DE5094"/>
    <w:rsid w:val="00DF1738"/>
    <w:rsid w:val="00DF1A7D"/>
    <w:rsid w:val="00DF2265"/>
    <w:rsid w:val="00E01FC1"/>
    <w:rsid w:val="00E020D9"/>
    <w:rsid w:val="00E036EB"/>
    <w:rsid w:val="00E04C54"/>
    <w:rsid w:val="00E0510B"/>
    <w:rsid w:val="00E07203"/>
    <w:rsid w:val="00E14408"/>
    <w:rsid w:val="00E320ED"/>
    <w:rsid w:val="00E37BF9"/>
    <w:rsid w:val="00E41427"/>
    <w:rsid w:val="00E433F7"/>
    <w:rsid w:val="00E4445B"/>
    <w:rsid w:val="00E457C6"/>
    <w:rsid w:val="00E464A4"/>
    <w:rsid w:val="00E51F16"/>
    <w:rsid w:val="00E57197"/>
    <w:rsid w:val="00E57368"/>
    <w:rsid w:val="00E652BE"/>
    <w:rsid w:val="00E65618"/>
    <w:rsid w:val="00E66C7E"/>
    <w:rsid w:val="00E674A1"/>
    <w:rsid w:val="00E67B99"/>
    <w:rsid w:val="00E70088"/>
    <w:rsid w:val="00E70B6F"/>
    <w:rsid w:val="00E71E4A"/>
    <w:rsid w:val="00E7645C"/>
    <w:rsid w:val="00E76D55"/>
    <w:rsid w:val="00E85017"/>
    <w:rsid w:val="00E851CD"/>
    <w:rsid w:val="00E86722"/>
    <w:rsid w:val="00E90BAC"/>
    <w:rsid w:val="00E91800"/>
    <w:rsid w:val="00E92A5D"/>
    <w:rsid w:val="00E93017"/>
    <w:rsid w:val="00E938D2"/>
    <w:rsid w:val="00E93D28"/>
    <w:rsid w:val="00E9586E"/>
    <w:rsid w:val="00E96BB4"/>
    <w:rsid w:val="00E97ED5"/>
    <w:rsid w:val="00EA13B8"/>
    <w:rsid w:val="00EA36C8"/>
    <w:rsid w:val="00EA73C0"/>
    <w:rsid w:val="00EB3F20"/>
    <w:rsid w:val="00EC058F"/>
    <w:rsid w:val="00EC250A"/>
    <w:rsid w:val="00EC3DFD"/>
    <w:rsid w:val="00EC4064"/>
    <w:rsid w:val="00EC4C3C"/>
    <w:rsid w:val="00EC50C9"/>
    <w:rsid w:val="00ED1F0D"/>
    <w:rsid w:val="00ED37D5"/>
    <w:rsid w:val="00ED5CA5"/>
    <w:rsid w:val="00EE0183"/>
    <w:rsid w:val="00EE1801"/>
    <w:rsid w:val="00EE22B8"/>
    <w:rsid w:val="00EE55AE"/>
    <w:rsid w:val="00EE7F7C"/>
    <w:rsid w:val="00EF007F"/>
    <w:rsid w:val="00EF0560"/>
    <w:rsid w:val="00EF2812"/>
    <w:rsid w:val="00EF42FD"/>
    <w:rsid w:val="00EF5CA3"/>
    <w:rsid w:val="00EF5EED"/>
    <w:rsid w:val="00EF62F4"/>
    <w:rsid w:val="00F006AD"/>
    <w:rsid w:val="00F01ECF"/>
    <w:rsid w:val="00F020AC"/>
    <w:rsid w:val="00F02EAA"/>
    <w:rsid w:val="00F035A1"/>
    <w:rsid w:val="00F046F6"/>
    <w:rsid w:val="00F0637F"/>
    <w:rsid w:val="00F06CFD"/>
    <w:rsid w:val="00F078C2"/>
    <w:rsid w:val="00F11E51"/>
    <w:rsid w:val="00F13E6A"/>
    <w:rsid w:val="00F20379"/>
    <w:rsid w:val="00F22664"/>
    <w:rsid w:val="00F22908"/>
    <w:rsid w:val="00F2421C"/>
    <w:rsid w:val="00F24DCC"/>
    <w:rsid w:val="00F257E7"/>
    <w:rsid w:val="00F331FC"/>
    <w:rsid w:val="00F34A01"/>
    <w:rsid w:val="00F34E01"/>
    <w:rsid w:val="00F365E3"/>
    <w:rsid w:val="00F37290"/>
    <w:rsid w:val="00F37B32"/>
    <w:rsid w:val="00F40F3B"/>
    <w:rsid w:val="00F4270E"/>
    <w:rsid w:val="00F46CA5"/>
    <w:rsid w:val="00F47AA2"/>
    <w:rsid w:val="00F5076C"/>
    <w:rsid w:val="00F55DE2"/>
    <w:rsid w:val="00F55E04"/>
    <w:rsid w:val="00F57416"/>
    <w:rsid w:val="00F616F9"/>
    <w:rsid w:val="00F61D17"/>
    <w:rsid w:val="00F61D6B"/>
    <w:rsid w:val="00F64268"/>
    <w:rsid w:val="00F64EF6"/>
    <w:rsid w:val="00F67119"/>
    <w:rsid w:val="00F67A33"/>
    <w:rsid w:val="00F70E00"/>
    <w:rsid w:val="00F71936"/>
    <w:rsid w:val="00F82750"/>
    <w:rsid w:val="00F827A7"/>
    <w:rsid w:val="00F857BA"/>
    <w:rsid w:val="00F90211"/>
    <w:rsid w:val="00F910BF"/>
    <w:rsid w:val="00F9149F"/>
    <w:rsid w:val="00F92161"/>
    <w:rsid w:val="00F96CBD"/>
    <w:rsid w:val="00F9744B"/>
    <w:rsid w:val="00F97488"/>
    <w:rsid w:val="00FA01E3"/>
    <w:rsid w:val="00FA3354"/>
    <w:rsid w:val="00FA5952"/>
    <w:rsid w:val="00FA67AD"/>
    <w:rsid w:val="00FB1EE5"/>
    <w:rsid w:val="00FB30A0"/>
    <w:rsid w:val="00FB36CC"/>
    <w:rsid w:val="00FB45F2"/>
    <w:rsid w:val="00FB48FD"/>
    <w:rsid w:val="00FB5F10"/>
    <w:rsid w:val="00FC128F"/>
    <w:rsid w:val="00FC3C78"/>
    <w:rsid w:val="00FC76F2"/>
    <w:rsid w:val="00FD0FA6"/>
    <w:rsid w:val="00FD201B"/>
    <w:rsid w:val="00FD252F"/>
    <w:rsid w:val="00FD787D"/>
    <w:rsid w:val="00FD7ABB"/>
    <w:rsid w:val="00FE0807"/>
    <w:rsid w:val="00FE0F39"/>
    <w:rsid w:val="00FE373D"/>
    <w:rsid w:val="00FE3D9C"/>
    <w:rsid w:val="00FE46FF"/>
    <w:rsid w:val="00FF1B2E"/>
    <w:rsid w:val="00FF3FB6"/>
    <w:rsid w:val="00FF4D7F"/>
    <w:rsid w:val="00FF51CD"/>
    <w:rsid w:val="00FF6D0B"/>
    <w:rsid w:val="00FF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1D17"/>
    <w:pPr>
      <w:tabs>
        <w:tab w:val="right" w:pos="1560"/>
        <w:tab w:val="left" w:pos="8136"/>
      </w:tabs>
    </w:pPr>
    <w:rPr>
      <w:rFonts w:ascii="Arial" w:hAnsi="Arial"/>
      <w:b/>
      <w:sz w:val="18"/>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rsid w:val="006D30B5"/>
    <w:pPr>
      <w:tabs>
        <w:tab w:val="clear" w:pos="1560"/>
        <w:tab w:val="clear" w:pos="8136"/>
      </w:tabs>
      <w:spacing w:before="100" w:beforeAutospacing="1" w:after="100" w:afterAutospacing="1"/>
    </w:pPr>
    <w:rPr>
      <w:rFonts w:eastAsia="MS Mincho" w:cs="Arial"/>
      <w:b w:val="0"/>
      <w:color w:val="000000"/>
      <w:sz w:val="14"/>
      <w:szCs w:val="14"/>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de-DE" w:eastAsia="de-DE"/>
    </w:rPr>
  </w:style>
  <w:style w:type="character" w:customStyle="1" w:styleId="SoggettocommentoCarattere">
    <w:name w:val="Soggetto commento Carattere"/>
    <w:basedOn w:val="TestocommentoCarattere"/>
    <w:link w:val="Soggettocommento"/>
    <w:rsid w:val="00F67A33"/>
    <w:rPr>
      <w:rFonts w:ascii="Arial" w:hAnsi="Arial"/>
      <w:b/>
      <w:sz w:val="18"/>
      <w:lang w:val="de-DE" w:eastAsia="de-DE"/>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1D17"/>
    <w:pPr>
      <w:tabs>
        <w:tab w:val="right" w:pos="1560"/>
        <w:tab w:val="left" w:pos="8136"/>
      </w:tabs>
    </w:pPr>
    <w:rPr>
      <w:rFonts w:ascii="Arial" w:hAnsi="Arial"/>
      <w:b/>
      <w:sz w:val="18"/>
    </w:rPr>
  </w:style>
  <w:style w:type="paragraph" w:styleId="Titolo1">
    <w:name w:val="heading 1"/>
    <w:basedOn w:val="Normale"/>
    <w:next w:val="Normale"/>
    <w:qFormat/>
    <w:rsid w:val="00B55B9D"/>
    <w:pPr>
      <w:spacing w:before="240"/>
      <w:outlineLvl w:val="0"/>
    </w:pPr>
    <w:rPr>
      <w:b w:val="0"/>
      <w:sz w:val="24"/>
      <w:u w:val="single"/>
    </w:rPr>
  </w:style>
  <w:style w:type="paragraph" w:styleId="Titolo2">
    <w:name w:val="heading 2"/>
    <w:basedOn w:val="Normale"/>
    <w:next w:val="Normale"/>
    <w:qFormat/>
    <w:rsid w:val="00B55B9D"/>
    <w:pPr>
      <w:keepNext/>
      <w:spacing w:before="240" w:after="60"/>
      <w:outlineLvl w:val="1"/>
    </w:pPr>
    <w:rPr>
      <w:rFonts w:ascii="Helvetica" w:hAnsi="Helvetica"/>
      <w:b w:val="0"/>
      <w:i/>
      <w:sz w:val="24"/>
    </w:rPr>
  </w:style>
  <w:style w:type="paragraph" w:styleId="Titolo3">
    <w:name w:val="heading 3"/>
    <w:basedOn w:val="Normale"/>
    <w:next w:val="Normale"/>
    <w:qFormat/>
    <w:rsid w:val="00B55B9D"/>
    <w:pPr>
      <w:keepNext/>
      <w:pBdr>
        <w:bottom w:val="single" w:sz="6" w:space="5" w:color="auto"/>
      </w:pBdr>
      <w:outlineLvl w:val="2"/>
    </w:pPr>
    <w:rPr>
      <w:b w:val="0"/>
    </w:rPr>
  </w:style>
  <w:style w:type="paragraph" w:styleId="Titolo4">
    <w:name w:val="heading 4"/>
    <w:basedOn w:val="Normale"/>
    <w:next w:val="Normale"/>
    <w:qFormat/>
    <w:rsid w:val="00B55B9D"/>
    <w:pPr>
      <w:keepNext/>
      <w:framePr w:w="6237" w:h="5670" w:wrap="notBeside" w:vAnchor="page" w:hAnchor="page" w:x="5104" w:y="12475"/>
      <w:outlineLvl w:val="3"/>
    </w:pPr>
    <w:rPr>
      <w:b w:val="0"/>
    </w:rPr>
  </w:style>
  <w:style w:type="paragraph" w:styleId="Titolo5">
    <w:name w:val="heading 5"/>
    <w:basedOn w:val="Normale"/>
    <w:next w:val="Normale"/>
    <w:qFormat/>
    <w:rsid w:val="00C56FDC"/>
    <w:pPr>
      <w:spacing w:before="240" w:after="60"/>
      <w:outlineLvl w:val="4"/>
    </w:pPr>
    <w:rPr>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5B9D"/>
    <w:rPr>
      <w:color w:val="000000"/>
      <w:sz w:val="14"/>
    </w:rPr>
  </w:style>
  <w:style w:type="paragraph" w:styleId="Intestazione">
    <w:name w:val="header"/>
    <w:basedOn w:val="Normale"/>
    <w:rsid w:val="00B55B9D"/>
    <w:pPr>
      <w:pBdr>
        <w:bottom w:val="single" w:sz="6" w:space="5" w:color="auto"/>
      </w:pBdr>
      <w:tabs>
        <w:tab w:val="center" w:pos="5387"/>
      </w:tabs>
      <w:spacing w:line="360" w:lineRule="atLeast"/>
      <w:jc w:val="center"/>
    </w:pPr>
    <w:rPr>
      <w:b w:val="0"/>
      <w:sz w:val="24"/>
    </w:rPr>
  </w:style>
  <w:style w:type="paragraph" w:customStyle="1" w:styleId="BordureDessus">
    <w:name w:val="Bordure Dessus"/>
    <w:basedOn w:val="Normale"/>
    <w:rsid w:val="00B55B9D"/>
    <w:pPr>
      <w:pBdr>
        <w:top w:val="single" w:sz="12" w:space="1" w:color="auto"/>
        <w:between w:val="single" w:sz="12" w:space="1" w:color="auto"/>
      </w:pBdr>
      <w:ind w:left="-1701"/>
    </w:pPr>
    <w:rPr>
      <w:color w:val="000000"/>
    </w:rPr>
  </w:style>
  <w:style w:type="paragraph" w:styleId="Titolo">
    <w:name w:val="Title"/>
    <w:basedOn w:val="Normale"/>
    <w:next w:val="Normale"/>
    <w:qFormat/>
    <w:rsid w:val="00B55B9D"/>
    <w:pPr>
      <w:tabs>
        <w:tab w:val="right" w:pos="7797"/>
        <w:tab w:val="left" w:pos="7938"/>
      </w:tabs>
      <w:spacing w:before="204"/>
      <w:ind w:hanging="1701"/>
    </w:pPr>
    <w:rPr>
      <w:color w:val="000000"/>
    </w:rPr>
  </w:style>
  <w:style w:type="paragraph" w:customStyle="1" w:styleId="SuiteTitre">
    <w:name w:val="SuiteTitre"/>
    <w:basedOn w:val="Normale"/>
    <w:rsid w:val="00B55B9D"/>
    <w:rPr>
      <w:color w:val="000000"/>
    </w:rPr>
  </w:style>
  <w:style w:type="paragraph" w:customStyle="1" w:styleId="TitreGras">
    <w:name w:val="TitreGras"/>
    <w:basedOn w:val="Titolo"/>
    <w:next w:val="SuiteTitreGras"/>
    <w:rsid w:val="00B55B9D"/>
    <w:rPr>
      <w:b w:val="0"/>
    </w:rPr>
  </w:style>
  <w:style w:type="paragraph" w:customStyle="1" w:styleId="SuiteTitreGras">
    <w:name w:val="SuiteTitreGras"/>
    <w:basedOn w:val="TitreGras"/>
    <w:rsid w:val="00B55B9D"/>
    <w:pPr>
      <w:spacing w:before="0"/>
      <w:ind w:firstLine="0"/>
    </w:pPr>
  </w:style>
  <w:style w:type="paragraph" w:customStyle="1" w:styleId="Service">
    <w:name w:val="Service"/>
    <w:basedOn w:val="Titolo"/>
    <w:rsid w:val="00B55B9D"/>
    <w:pPr>
      <w:tabs>
        <w:tab w:val="clear" w:pos="1560"/>
        <w:tab w:val="clear" w:pos="7797"/>
      </w:tabs>
      <w:spacing w:before="0"/>
      <w:ind w:firstLine="0"/>
    </w:pPr>
    <w:rPr>
      <w:b w:val="0"/>
    </w:rPr>
  </w:style>
  <w:style w:type="paragraph" w:customStyle="1" w:styleId="Objectif">
    <w:name w:val="Objectif"/>
    <w:basedOn w:val="Titolo"/>
    <w:next w:val="Texte"/>
    <w:rsid w:val="00B55B9D"/>
    <w:pPr>
      <w:spacing w:before="480" w:after="1200"/>
    </w:pPr>
    <w:rPr>
      <w:b w:val="0"/>
    </w:rPr>
  </w:style>
  <w:style w:type="paragraph" w:customStyle="1" w:styleId="Texte">
    <w:name w:val="Texte."/>
    <w:basedOn w:val="Normale"/>
    <w:rsid w:val="00B55B9D"/>
    <w:pPr>
      <w:spacing w:after="160"/>
    </w:pPr>
    <w:rPr>
      <w:sz w:val="24"/>
    </w:rPr>
  </w:style>
  <w:style w:type="paragraph" w:customStyle="1" w:styleId="DocumentMap1">
    <w:name w:val="Document Map1"/>
    <w:basedOn w:val="Normale"/>
    <w:rsid w:val="00B55B9D"/>
    <w:pPr>
      <w:shd w:val="clear" w:color="auto" w:fill="000080"/>
    </w:pPr>
    <w:rPr>
      <w:rFonts w:ascii="Geneva" w:hAnsi="Geneva"/>
    </w:rPr>
  </w:style>
  <w:style w:type="character" w:styleId="Rimandocommento">
    <w:name w:val="annotation reference"/>
    <w:basedOn w:val="Carpredefinitoparagrafo"/>
    <w:semiHidden/>
    <w:rsid w:val="00B55B9D"/>
    <w:rPr>
      <w:sz w:val="16"/>
    </w:rPr>
  </w:style>
  <w:style w:type="paragraph" w:styleId="Testocommento">
    <w:name w:val="annotation text"/>
    <w:basedOn w:val="Normale"/>
    <w:link w:val="TestocommentoCarattere"/>
    <w:semiHidden/>
    <w:rsid w:val="00B55B9D"/>
  </w:style>
  <w:style w:type="paragraph" w:styleId="Didascalia">
    <w:name w:val="caption"/>
    <w:basedOn w:val="Normale"/>
    <w:next w:val="Normale"/>
    <w:qFormat/>
    <w:rsid w:val="00B55B9D"/>
    <w:pPr>
      <w:ind w:left="1418"/>
    </w:pPr>
    <w:rPr>
      <w:rFonts w:ascii="SchneiderPc" w:hAnsi="SchneiderPc"/>
      <w:color w:val="000000"/>
      <w:position w:val="-10"/>
      <w:sz w:val="90"/>
    </w:rPr>
  </w:style>
  <w:style w:type="character" w:styleId="Collegamentoipertestuale">
    <w:name w:val="Hyperlink"/>
    <w:basedOn w:val="Carpredefinitoparagrafo"/>
    <w:rsid w:val="00DB0ED8"/>
    <w:rPr>
      <w:color w:val="0000FF"/>
      <w:u w:val="single"/>
    </w:rPr>
  </w:style>
  <w:style w:type="paragraph" w:styleId="Testofumetto">
    <w:name w:val="Balloon Text"/>
    <w:basedOn w:val="Normale"/>
    <w:semiHidden/>
    <w:rsid w:val="000F2087"/>
    <w:rPr>
      <w:rFonts w:ascii="Tahoma" w:hAnsi="Tahoma" w:cs="Tahoma"/>
      <w:sz w:val="16"/>
      <w:szCs w:val="16"/>
    </w:rPr>
  </w:style>
  <w:style w:type="paragraph" w:styleId="NormaleWeb">
    <w:name w:val="Normal (Web)"/>
    <w:basedOn w:val="Normale"/>
    <w:rsid w:val="006D30B5"/>
    <w:pPr>
      <w:tabs>
        <w:tab w:val="clear" w:pos="1560"/>
        <w:tab w:val="clear" w:pos="8136"/>
      </w:tabs>
      <w:spacing w:before="100" w:beforeAutospacing="1" w:after="100" w:afterAutospacing="1"/>
    </w:pPr>
    <w:rPr>
      <w:rFonts w:eastAsia="MS Mincho" w:cs="Arial"/>
      <w:b w:val="0"/>
      <w:color w:val="000000"/>
      <w:sz w:val="14"/>
      <w:szCs w:val="14"/>
    </w:rPr>
  </w:style>
  <w:style w:type="character" w:styleId="Collegamentovisitato">
    <w:name w:val="FollowedHyperlink"/>
    <w:basedOn w:val="Carpredefinitoparagrafo"/>
    <w:rsid w:val="008317FB"/>
    <w:rPr>
      <w:color w:val="800080"/>
      <w:u w:val="single"/>
    </w:rPr>
  </w:style>
  <w:style w:type="paragraph" w:styleId="Rientrocorpodeltesto">
    <w:name w:val="Body Text Indent"/>
    <w:basedOn w:val="Normale"/>
    <w:rsid w:val="00C56FDC"/>
    <w:pPr>
      <w:spacing w:after="120"/>
      <w:ind w:left="360"/>
    </w:pPr>
  </w:style>
  <w:style w:type="character" w:styleId="Enfasigrassetto">
    <w:name w:val="Strong"/>
    <w:basedOn w:val="Carpredefinitoparagrafo"/>
    <w:qFormat/>
    <w:rsid w:val="004E2DC7"/>
    <w:rPr>
      <w:b/>
      <w:bCs/>
    </w:rPr>
  </w:style>
  <w:style w:type="character" w:styleId="Enfasicorsivo">
    <w:name w:val="Emphasis"/>
    <w:basedOn w:val="Carpredefinitoparagrafo"/>
    <w:qFormat/>
    <w:rsid w:val="003F7374"/>
    <w:rPr>
      <w:i/>
      <w:iCs/>
    </w:rPr>
  </w:style>
  <w:style w:type="table" w:styleId="Grigliatabella">
    <w:name w:val="Table Grid"/>
    <w:basedOn w:val="Tabellanormale"/>
    <w:uiPriority w:val="59"/>
    <w:rsid w:val="00C875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F67A33"/>
    <w:rPr>
      <w:bCs/>
      <w:sz w:val="20"/>
    </w:rPr>
  </w:style>
  <w:style w:type="character" w:customStyle="1" w:styleId="TestocommentoCarattere">
    <w:name w:val="Testo commento Carattere"/>
    <w:basedOn w:val="Carpredefinitoparagrafo"/>
    <w:link w:val="Testocommento"/>
    <w:semiHidden/>
    <w:rsid w:val="00F67A33"/>
    <w:rPr>
      <w:rFonts w:ascii="Arial" w:hAnsi="Arial"/>
      <w:b/>
      <w:sz w:val="18"/>
      <w:lang w:val="de-DE" w:eastAsia="de-DE"/>
    </w:rPr>
  </w:style>
  <w:style w:type="character" w:customStyle="1" w:styleId="SoggettocommentoCarattere">
    <w:name w:val="Soggetto commento Carattere"/>
    <w:basedOn w:val="TestocommentoCarattere"/>
    <w:link w:val="Soggettocommento"/>
    <w:rsid w:val="00F67A33"/>
    <w:rPr>
      <w:rFonts w:ascii="Arial" w:hAnsi="Arial"/>
      <w:b/>
      <w:sz w:val="18"/>
      <w:lang w:val="de-DE" w:eastAsia="de-DE"/>
    </w:rPr>
  </w:style>
  <w:style w:type="paragraph" w:styleId="Paragrafoelenco">
    <w:name w:val="List Paragraph"/>
    <w:basedOn w:val="Normale"/>
    <w:uiPriority w:val="34"/>
    <w:qFormat/>
    <w:rsid w:val="0046457A"/>
    <w:pPr>
      <w:ind w:left="720"/>
      <w:contextualSpacing/>
    </w:pPr>
  </w:style>
  <w:style w:type="table" w:styleId="Elencomedio2-Colore3">
    <w:name w:val="Medium List 2 Accent 3"/>
    <w:basedOn w:val="Tabellanormale"/>
    <w:uiPriority w:val="66"/>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fondomedio2-Colore3">
    <w:name w:val="Medium Shading 2 Accent 3"/>
    <w:basedOn w:val="Tabellanormale"/>
    <w:uiPriority w:val="64"/>
    <w:rsid w:val="00476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3">
    <w:name w:val="Medium Grid 3 Accent 3"/>
    <w:basedOn w:val="Tabellanormale"/>
    <w:uiPriority w:val="69"/>
    <w:rsid w:val="004762A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lencoscuro-Colore3">
    <w:name w:val="Dark List Accent 3"/>
    <w:basedOn w:val="Tabellanormale"/>
    <w:uiPriority w:val="70"/>
    <w:rsid w:val="004762A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Grigliamedia2-Colore3">
    <w:name w:val="Medium Grid 2 Accent 3"/>
    <w:basedOn w:val="Tabellanormale"/>
    <w:uiPriority w:val="68"/>
    <w:rsid w:val="004762A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gliachiara-Colore3">
    <w:name w:val="Light Grid Accent 3"/>
    <w:basedOn w:val="Tabellanormale"/>
    <w:uiPriority w:val="62"/>
    <w:rsid w:val="004762A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Default">
    <w:name w:val="Default"/>
    <w:rsid w:val="003809CE"/>
    <w:pPr>
      <w:autoSpaceDE w:val="0"/>
      <w:autoSpaceDN w:val="0"/>
      <w:adjustRightInd w:val="0"/>
    </w:pPr>
    <w:rPr>
      <w:rFonts w:ascii="Arial" w:hAnsi="Arial" w:cs="Arial"/>
      <w:color w:val="000000"/>
      <w:sz w:val="24"/>
      <w:szCs w:val="24"/>
    </w:rPr>
  </w:style>
  <w:style w:type="paragraph" w:customStyle="1" w:styleId="PR-SEboilerplate">
    <w:name w:val="PR-SE boilerplate"/>
    <w:basedOn w:val="Normale"/>
    <w:rsid w:val="00096C5C"/>
    <w:pPr>
      <w:tabs>
        <w:tab w:val="clear" w:pos="1560"/>
        <w:tab w:val="clear" w:pos="8136"/>
      </w:tabs>
      <w:spacing w:line="240" w:lineRule="atLeast"/>
      <w:ind w:left="360"/>
    </w:pPr>
    <w:rPr>
      <w:rFonts w:ascii="Helvetica" w:hAnsi="Helvetica"/>
      <w:b w:val="0"/>
      <w:color w:val="009530"/>
      <w:spacing w:val="10"/>
      <w:sz w:val="16"/>
      <w:szCs w:val="16"/>
    </w:rPr>
  </w:style>
  <w:style w:type="paragraph" w:customStyle="1" w:styleId="PR-AboutSE">
    <w:name w:val="PR-About SE"/>
    <w:aliases w:val="Arial,underline,green"/>
    <w:basedOn w:val="Normale"/>
    <w:rsid w:val="00096C5C"/>
    <w:pPr>
      <w:tabs>
        <w:tab w:val="clear" w:pos="1560"/>
        <w:tab w:val="clear" w:pos="8136"/>
      </w:tabs>
      <w:spacing w:before="120" w:after="120"/>
      <w:ind w:left="360"/>
    </w:pPr>
    <w:rPr>
      <w:rFonts w:ascii="Helvetica" w:hAnsi="Helvetica"/>
      <w:bCs/>
      <w:color w:val="009530"/>
      <w:u w:val="single"/>
    </w:rPr>
  </w:style>
  <w:style w:type="paragraph" w:customStyle="1" w:styleId="Paragrafobase">
    <w:name w:val="[Paragrafo base]"/>
    <w:basedOn w:val="Normale"/>
    <w:uiPriority w:val="99"/>
    <w:rsid w:val="009E5AFB"/>
    <w:pPr>
      <w:tabs>
        <w:tab w:val="clear" w:pos="1560"/>
        <w:tab w:val="clear" w:pos="8136"/>
      </w:tabs>
      <w:autoSpaceDE w:val="0"/>
      <w:autoSpaceDN w:val="0"/>
      <w:adjustRightInd w:val="0"/>
      <w:spacing w:line="288" w:lineRule="auto"/>
      <w:textAlignment w:val="center"/>
    </w:pPr>
    <w:rPr>
      <w:rFonts w:ascii="Minion Pro" w:hAnsi="Minion Pro" w:cs="Minion Pro"/>
      <w:b w:val="0"/>
      <w:color w:val="000000"/>
      <w:sz w:val="24"/>
      <w:szCs w:val="24"/>
    </w:rPr>
  </w:style>
  <w:style w:type="paragraph" w:styleId="Corpotesto">
    <w:name w:val="Body Text"/>
    <w:basedOn w:val="Normale"/>
    <w:link w:val="CorpotestoCarattere"/>
    <w:unhideWhenUsed/>
    <w:rsid w:val="00A22AB1"/>
    <w:pPr>
      <w:spacing w:after="120"/>
    </w:pPr>
  </w:style>
  <w:style w:type="character" w:customStyle="1" w:styleId="CorpotestoCarattere">
    <w:name w:val="Corpo testo Carattere"/>
    <w:basedOn w:val="Carpredefinitoparagrafo"/>
    <w:link w:val="Corpotesto"/>
    <w:rsid w:val="00A22AB1"/>
    <w:rPr>
      <w:rFonts w:ascii="Arial" w:hAnsi="Arial"/>
      <w:b/>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19825">
      <w:bodyDiv w:val="1"/>
      <w:marLeft w:val="0"/>
      <w:marRight w:val="0"/>
      <w:marTop w:val="0"/>
      <w:marBottom w:val="0"/>
      <w:divBdr>
        <w:top w:val="none" w:sz="0" w:space="0" w:color="auto"/>
        <w:left w:val="none" w:sz="0" w:space="0" w:color="auto"/>
        <w:bottom w:val="none" w:sz="0" w:space="0" w:color="auto"/>
        <w:right w:val="none" w:sz="0" w:space="0" w:color="auto"/>
      </w:divBdr>
    </w:div>
    <w:div w:id="401484880">
      <w:bodyDiv w:val="1"/>
      <w:marLeft w:val="0"/>
      <w:marRight w:val="0"/>
      <w:marTop w:val="0"/>
      <w:marBottom w:val="0"/>
      <w:divBdr>
        <w:top w:val="none" w:sz="0" w:space="0" w:color="auto"/>
        <w:left w:val="none" w:sz="0" w:space="0" w:color="auto"/>
        <w:bottom w:val="none" w:sz="0" w:space="0" w:color="auto"/>
        <w:right w:val="none" w:sz="0" w:space="0" w:color="auto"/>
      </w:divBdr>
      <w:divsChild>
        <w:div w:id="1816339899">
          <w:marLeft w:val="0"/>
          <w:marRight w:val="0"/>
          <w:marTop w:val="0"/>
          <w:marBottom w:val="0"/>
          <w:divBdr>
            <w:top w:val="none" w:sz="0" w:space="0" w:color="auto"/>
            <w:left w:val="none" w:sz="0" w:space="0" w:color="auto"/>
            <w:bottom w:val="none" w:sz="0" w:space="0" w:color="auto"/>
            <w:right w:val="none" w:sz="0" w:space="0" w:color="auto"/>
          </w:divBdr>
          <w:divsChild>
            <w:div w:id="16083284">
              <w:marLeft w:val="0"/>
              <w:marRight w:val="0"/>
              <w:marTop w:val="0"/>
              <w:marBottom w:val="0"/>
              <w:divBdr>
                <w:top w:val="none" w:sz="0" w:space="0" w:color="auto"/>
                <w:left w:val="none" w:sz="0" w:space="0" w:color="auto"/>
                <w:bottom w:val="none" w:sz="0" w:space="0" w:color="auto"/>
                <w:right w:val="none" w:sz="0" w:space="0" w:color="auto"/>
              </w:divBdr>
            </w:div>
            <w:div w:id="4448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8631">
      <w:bodyDiv w:val="1"/>
      <w:marLeft w:val="0"/>
      <w:marRight w:val="0"/>
      <w:marTop w:val="0"/>
      <w:marBottom w:val="0"/>
      <w:divBdr>
        <w:top w:val="none" w:sz="0" w:space="0" w:color="auto"/>
        <w:left w:val="none" w:sz="0" w:space="0" w:color="auto"/>
        <w:bottom w:val="none" w:sz="0" w:space="0" w:color="auto"/>
        <w:right w:val="none" w:sz="0" w:space="0" w:color="auto"/>
      </w:divBdr>
      <w:divsChild>
        <w:div w:id="306203014">
          <w:marLeft w:val="547"/>
          <w:marRight w:val="0"/>
          <w:marTop w:val="0"/>
          <w:marBottom w:val="0"/>
          <w:divBdr>
            <w:top w:val="none" w:sz="0" w:space="0" w:color="auto"/>
            <w:left w:val="none" w:sz="0" w:space="0" w:color="auto"/>
            <w:bottom w:val="none" w:sz="0" w:space="0" w:color="auto"/>
            <w:right w:val="none" w:sz="0" w:space="0" w:color="auto"/>
          </w:divBdr>
        </w:div>
      </w:divsChild>
    </w:div>
    <w:div w:id="1407722797">
      <w:bodyDiv w:val="1"/>
      <w:marLeft w:val="0"/>
      <w:marRight w:val="0"/>
      <w:marTop w:val="0"/>
      <w:marBottom w:val="0"/>
      <w:divBdr>
        <w:top w:val="none" w:sz="0" w:space="0" w:color="auto"/>
        <w:left w:val="none" w:sz="0" w:space="0" w:color="auto"/>
        <w:bottom w:val="none" w:sz="0" w:space="0" w:color="auto"/>
        <w:right w:val="none" w:sz="0" w:space="0" w:color="auto"/>
      </w:divBdr>
      <w:divsChild>
        <w:div w:id="2130469303">
          <w:marLeft w:val="360"/>
          <w:marRight w:val="0"/>
          <w:marTop w:val="106"/>
          <w:marBottom w:val="0"/>
          <w:divBdr>
            <w:top w:val="none" w:sz="0" w:space="0" w:color="auto"/>
            <w:left w:val="none" w:sz="0" w:space="0" w:color="auto"/>
            <w:bottom w:val="none" w:sz="0" w:space="0" w:color="auto"/>
            <w:right w:val="none" w:sz="0" w:space="0" w:color="auto"/>
          </w:divBdr>
        </w:div>
        <w:div w:id="867722977">
          <w:marLeft w:val="360"/>
          <w:marRight w:val="0"/>
          <w:marTop w:val="106"/>
          <w:marBottom w:val="0"/>
          <w:divBdr>
            <w:top w:val="none" w:sz="0" w:space="0" w:color="auto"/>
            <w:left w:val="none" w:sz="0" w:space="0" w:color="auto"/>
            <w:bottom w:val="none" w:sz="0" w:space="0" w:color="auto"/>
            <w:right w:val="none" w:sz="0" w:space="0" w:color="auto"/>
          </w:divBdr>
        </w:div>
        <w:div w:id="1569194840">
          <w:marLeft w:val="360"/>
          <w:marRight w:val="0"/>
          <w:marTop w:val="106"/>
          <w:marBottom w:val="0"/>
          <w:divBdr>
            <w:top w:val="none" w:sz="0" w:space="0" w:color="auto"/>
            <w:left w:val="none" w:sz="0" w:space="0" w:color="auto"/>
            <w:bottom w:val="none" w:sz="0" w:space="0" w:color="auto"/>
            <w:right w:val="none" w:sz="0" w:space="0" w:color="auto"/>
          </w:divBdr>
        </w:div>
      </w:divsChild>
    </w:div>
    <w:div w:id="1613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chneider-electric.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well.de/"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elevisblue.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pah67\Desktop\Hotlinet%20templates\Internal_mem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F5347-F505-4AA5-BA8E-E68FB877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Internal_memo_template.dot</Template>
  <TotalTime>5</TotalTime>
  <Pages>3</Pages>
  <Words>493</Words>
  <Characters>3705</Characters>
  <Application>Microsoft Office Word</Application>
  <DocSecurity>0</DocSecurity>
  <Lines>30</Lines>
  <Paragraphs>8</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Internal memo</vt:lpstr>
      <vt:lpstr>Internal memo</vt:lpstr>
      <vt:lpstr>Internal memo</vt:lpstr>
    </vt:vector>
  </TitlesOfParts>
  <Company>Schneider Electric</Company>
  <LinksUpToDate>false</LinksUpToDate>
  <CharactersWithSpaces>4190</CharactersWithSpaces>
  <SharedDoc>false</SharedDoc>
  <HLinks>
    <vt:vector size="6" baseType="variant">
      <vt:variant>
        <vt:i4>1507407</vt:i4>
      </vt:variant>
      <vt:variant>
        <vt:i4>0</vt:i4>
      </vt:variant>
      <vt:variant>
        <vt:i4>0</vt:i4>
      </vt:variant>
      <vt:variant>
        <vt:i4>5</vt:i4>
      </vt:variant>
      <vt:variant>
        <vt:lpwstr>https://schneider-electric.box.com/s/46fkh6ourmlkujqnhfts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creator>cpah67</dc:creator>
  <cp:lastModifiedBy>Giovanna Rosso</cp:lastModifiedBy>
  <cp:revision>3</cp:revision>
  <cp:lastPrinted>2015-09-15T02:25:00Z</cp:lastPrinted>
  <dcterms:created xsi:type="dcterms:W3CDTF">2017-07-31T16:00:00Z</dcterms:created>
  <dcterms:modified xsi:type="dcterms:W3CDTF">2017-09-22T12:35:00Z</dcterms:modified>
</cp:coreProperties>
</file>